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3373A" w:rsidRDefault="0083373A" w:rsidP="0083373A">
      <w:pPr>
        <w:rPr>
          <w:rFonts w:hint="eastAsia"/>
        </w:rPr>
      </w:pPr>
      <w:r>
        <w:rPr>
          <w:rFonts w:hint="eastAsia"/>
        </w:rPr>
        <w:t>时，有天王名曰最胜，从座而起，顶礼佛足，偏覆左肩，右膝著地，合掌恭敬白言：世尊，我有少疑今欲问佛，若蒙开许乃敢陈请。</w:t>
      </w:r>
    </w:p>
    <w:p w:rsidR="00A059B5" w:rsidRDefault="00A059B5" w:rsidP="0083373A"/>
    <w:p w:rsidR="0083373A" w:rsidRDefault="0083373A" w:rsidP="0083373A">
      <w:r>
        <w:rPr>
          <w:rFonts w:hint="eastAsia"/>
        </w:rPr>
        <w:t>于是佛告最胜天言：天王，如来、应、正等觉随所疑问当为决之。</w:t>
      </w:r>
    </w:p>
    <w:p w:rsidR="0083373A" w:rsidRDefault="0083373A" w:rsidP="0083373A"/>
    <w:p w:rsidR="0083373A" w:rsidRDefault="0083373A" w:rsidP="0083373A">
      <w:pPr>
        <w:rPr>
          <w:rFonts w:hint="eastAsia"/>
        </w:rPr>
      </w:pPr>
      <w:r>
        <w:rPr>
          <w:rFonts w:hint="eastAsia"/>
        </w:rPr>
        <w:t>时，最胜天既蒙佛许踊跃欢喜，便白佛言：世尊，云何诸菩萨摩诃萨修学一法，能通达一切法？</w:t>
      </w:r>
    </w:p>
    <w:p w:rsidR="00A059B5" w:rsidRDefault="00A059B5" w:rsidP="0083373A"/>
    <w:p w:rsidR="0083373A" w:rsidRDefault="0083373A" w:rsidP="0083373A">
      <w:r>
        <w:rPr>
          <w:rFonts w:hint="eastAsia"/>
        </w:rPr>
        <w:t>佛告最胜：善哉！善哉！能问如来如是深义。谛听！谛听！善思念之，如汝所疑当为开释。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最胜天曰：唯然！愿闻！</w:t>
      </w:r>
    </w:p>
    <w:p w:rsidR="00A059B5" w:rsidRDefault="00A059B5" w:rsidP="0083373A"/>
    <w:p w:rsidR="0083373A" w:rsidRPr="00A059B5" w:rsidRDefault="0083373A" w:rsidP="0083373A">
      <w:pPr>
        <w:rPr>
          <w:rFonts w:hint="eastAsia"/>
          <w:b/>
        </w:rPr>
      </w:pPr>
      <w:r w:rsidRPr="00A059B5">
        <w:rPr>
          <w:rFonts w:hint="eastAsia"/>
          <w:b/>
        </w:rPr>
        <w:t>尔时，世尊告最胜曰：天王当知，</w:t>
      </w:r>
      <w:r w:rsidRPr="00A059B5">
        <w:rPr>
          <w:rFonts w:hint="eastAsia"/>
          <w:b/>
          <w:color w:val="FF0000"/>
        </w:rPr>
        <w:t>诸菩萨摩诃萨修学一法，能通达一切法者，所谓般若波罗蜜多。</w:t>
      </w:r>
      <w:r w:rsidRPr="00A059B5">
        <w:rPr>
          <w:rFonts w:hint="eastAsia"/>
          <w:b/>
        </w:rPr>
        <w:t>若菩萨摩诃萨修学般若波罗蜜多，则能通达布施、净戒、安忍、精进、静虑、般若、方便善巧、妙愿、力、智波罗蜜多。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布施波罗蜜多？天王当知，若菩萨摩诃萨修学般若波罗蜜多，则能行妙法施波罗蜜多。谓以净心无所希愿，为他说法不求名利但为灭苦，不见我能为彼说法，不见彼听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无畏施波罗蜜多。谓观有情犹如父母、兄弟、亲戚，令一切众咸亲附我。何以故？无始时来流转六趣皆为亲戚，若诸有情在怖畏难，尚以身命而救拔之，况应于彼而加恼害？不见我能施彼无畏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若菩萨摩诃萨修学般若波罗蜜多，则能行资生施波罗蜜多。谓随有情所须资具种种布施，令其受行十善业道，不见我能施彼资具，不见彼受，无二、无别、自性离故。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若菩萨摩诃萨修学般若波罗蜜多，则能行亡报施波罗蜜多。谓行施时不望果报，菩萨法尔自应布施，不见我能行亡报施，不见施报，无二、无别、自性离故。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大悲施波罗蜜多。谓见有情贫穷老病无救济者，起大悲心而发誓愿：‘我得无上正等觉时，为诸有情作归依处，为有情故，以少善根回向菩提，亦不分别我能救济、受救济者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若菩萨摩诃萨修学般若波罗蜜多，则能行恭敬施波罗蜜多。谓随有情所须之物，寻自敬奉不令疲倦，不见我能行恭敬施，不见彼受，无二、无别、自性离故。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若菩萨摩诃萨修学般若波罗蜜多，则能行尊重施波罗蜜多。谓于有情起师僧想或父母想尊重心施，若无财物惠以善言，不见我能行尊重施，不见彼受，无二、无别、自性离故。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供养施波罗蜜多。谓见制多、若僧住处，则应扫洒，以诸华香及灯明等而为供养，若见尊像正法毁缺，即应精勤修治供养，若见僧众，应以饮食、卧具、医药而供养之，不见我能行供养施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若菩萨摩诃萨修学般若波罗蜜多，则能行无依施波罗蜜多。谓行施时不作是念：‘愿以此施得生天、人，作天、人王富贵受乐。’乃至无上正等菩提亦不取求，无所得故。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天王，是名诸菩萨摩诃萨修学般若波罗蜜多、能通达布施波罗蜜多。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/>
    <w:p w:rsidR="0083373A" w:rsidRDefault="0083373A" w:rsidP="0083373A">
      <w:r>
        <w:rPr>
          <w:rFonts w:hint="eastAsia"/>
        </w:rPr>
        <w:t>天王，云何诸菩萨摩诃萨修学般若波罗蜜多，能通达净戒波罗蜜多？天王当知，若菩萨摩诃萨修学般若波罗蜜多，则能行净戒波罗蜜多。谓诸菩萨作是思惟：‘佛于净教毗奈耶中，说别解脱相应戒经，菩萨应学，不见戒相及能受持，不著戒见亦不著我，无二、无别、自性离故。’若菩萨摩诃萨修学般若波罗蜜多，则能行净戒波罗蜜多。谓诸菩萨作是思惟：‘诸佛无上正等菩提，非唯受持净戒便得，要应遍学菩萨戒行，戒性清凉寂静不起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作是思惟：‘云何持戒能断烦恼？烦恼三种谓贪、嗔、痴，此又各三即上、中、下。断此烦恼应知对治：贪增上者，修不净观，具足观身三十六物；瞋增上者，修慈悲观；痴增上者，修缘起观。不见能观及所观法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作是思惟：‘云何菩萨应正远离不正思惟？谓诸菩萨不起是心：我行寂静，行离，行空，诸余沙门、婆罗门等皆处喧杂不乐空行。见无二无别知自性离，即能远离不正思惟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若菩萨摩诃萨修学般若波罗蜜多，则能行净戒波罗蜜多。谓诸菩萨虽知诸法离而深畏众罪，如佛所说应持净戒，修诸福业乃至般若波罗蜜多，于少罪中应怀大惧不与同止，‘以世尊说：譬如毒药多少俱害。’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常生怖畏信行相应，设空闲处独守无侣，有沙门等赍持金、银及吠琉璃、真珠等宝以寄菩萨，于中不起贪著取心，作是思惟：‘世尊常说：宁当自割身肉啖之，而于他财不与弗取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持戒坚固，若诸恶魔及魔眷属，以妙色形逼试菩萨，菩萨于彼心不动摇，作是思惟：‘世尊常说：色等诸法如梦、幻、化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若菩萨摩诃萨修学般若波罗蜜多，则能行净戒波罗蜜多。谓诸菩萨虽勤持戒，而不希求人天王位，身离三过，语无四失，意免三愆，如是持戒，不见我持，不见戒相，无二、无别，自性离故。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天王，是名诸菩萨摩诃萨修学般若波罗蜜多，能通达净戒波罗蜜多。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安忍波罗蜜多？天王当知，若菩萨摩诃萨修学般若波罗蜜多，则能行安忍波罗蜜多。谓诸菩萨常学内忍，忧悲苦恼皆悉不随。亦学外忍，若他打骂、欺夺、陵辱终不生嗔。亦学法忍，如世尊说甚深实性无法、无我、无生、寂静，即是涅槃，闻如是说心不惊怖，作是思惟：‘不学是法，云何能得所求无上正等菩提，能尽未来利益安乐诸有情类？’审谛思惟贪、嗔、痴毒，如是一一于何处起？何因缘生？何因缘灭？如实观察都不见有能生、所生、能灭、所灭，如是忍心相续不断，昼夜诸位常无间隙，于所忍境无拣择心，谓于国王、父母、师长我应修忍，余可加恶。菩萨行忍不为报恩、名利、仁义、怖畏、惭耻，菩萨法尔应行忍故，若他加害、挝打、骂辱、侵夺、欺陵，心不倾动。菩萨若处王臣等位，有贫贱人毁骂、耻辱，终不卒暴辄示威形，谓‘我居尊法应诃罚’，但作是念：‘我于往昔佛世尊所发弘誓愿：一切有情我皆济拔，令得无上正等菩提，今若起瞋便违本愿。’譬如良医发如是誓：‘世间盲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壹</w:t>
      </w:r>
      <w:r>
        <w:rPr>
          <w:rFonts w:hint="eastAsia"/>
        </w:rPr>
        <w:t>]</w:t>
      </w:r>
      <w:r>
        <w:rPr>
          <w:rFonts w:hint="eastAsia"/>
        </w:rPr>
        <w:t>，我悉疗之。’若自失明，岂愈他疾？如是菩萨为除他暗，自起瞋恚安能救彼？不见我能忍及可忍，无二、无别、自性离故。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天王，是名诸菩萨摩诃萨修学般若波罗蜜多，能通达安忍波罗蜜多。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云何诸菩萨摩诃萨修学般若波罗蜜多，能通达精进波罗蜜多？天王当知，若菩萨摩诃萨修学般若波罗蜜多，则能行精进波罗蜜多。谓诸菩萨未灭令灭，未度令度，未脱令脱，未安令安，未觉令觉，菩萨如是行精进时，有诸恶魔为作留难，谓菩萨曰：‘汝善男子，莫修此行空受勤苦。何以故？我于往昔曾修此行，未灭令灭，未度令度，未脱令脱，未安令安，未觉令觉，空受勤苦都无实利。我从昔来，多见菩萨修学此行并皆退转，汝可回心修二乘道，取二乘果而自灭度。’菩萨闻已即便觉知，告恶魔言：‘汝复道去，我心坚固犹若金刚，非汝谬言所能退坏，汝固留难长夜自苦。’魔闻此言便没不现。若余菩萨未得般若波罗蜜多，修前五种波罗蜜多经百千劫，菩萨如是行精进时，尚能超过，况二乘地！如是菩萨修行般若波罗蜜多，成就佛法众恶皆离，虽行精进不速不迟，而能发起殊胜大愿：‘使我感身与如来等，顶上肉髻、眉间白毫，佛转法轮我亦如是。’譬如真金，众宝莹饰则为严净；菩萨精进亦复如是，离诸垢秽，谓离懒惰、懈怠、疲极，不自知觉、不正思惟，由此便能获胜清净福德智慧而共庄严，身不疲劳、心无厌怠，一切障道恶不善法皆使灭除，所有助道向涅槃法悉令增长，少恶不起，何况其多！假使十方殑伽沙界，满中大火如无间狱，此世界外但一有情应可度者，菩萨为彼尚从中过，况多有情！此诸菩萨不作是念：‘无上菩提不易可得，菩萨修行如救头燃，要经百千那庾多劫，如斯重担实难荷负。’但作是思：‘过、现诸佛皆修此行证大菩提，我亦如是正应修习，宁百千劫处地狱中，使诸有情皆得度脱，终不弃舍速趣涅槃。’菩萨如是行精进时，心不自高，于他不下，不见能行及所行法，无二、无别、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天王，是名诸菩萨摩诃萨修学般若波罗蜜多，能通达精进波罗蜜多。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静虑波罗蜜多？天王当知，若菩萨摩诃萨修学般若波罗蜜多，则能行静虑波罗蜜多。谓诸菩萨于大乘中深种善根，生生世世多修妙行，亲近善友，不生贫贱、邪见等家，常生婆罗门、刹帝利大姓，正信三宝增长善法，因宿善根作如是念：‘有情长夜诸趣流转，苦轮不息皆由贪爱。’菩萨念已起厌离心，知从虚妄分别而有：‘世尊经中种种方便，说欲过患如槊、如</w:t>
      </w:r>
      <w:r>
        <w:rPr>
          <w:rFonts w:hint="eastAsia"/>
        </w:rPr>
        <w:t>[</w:t>
      </w:r>
      <w:r>
        <w:rPr>
          <w:rFonts w:hint="eastAsia"/>
        </w:rPr>
        <w:t>矛</w:t>
      </w:r>
      <w:r>
        <w:rPr>
          <w:rFonts w:hint="eastAsia"/>
        </w:rPr>
        <w:t>+</w:t>
      </w:r>
      <w:r>
        <w:rPr>
          <w:rFonts w:hint="eastAsia"/>
        </w:rPr>
        <w:t>童</w:t>
      </w:r>
      <w:r>
        <w:rPr>
          <w:rFonts w:hint="eastAsia"/>
        </w:rPr>
        <w:t>]</w:t>
      </w:r>
      <w:r>
        <w:rPr>
          <w:rFonts w:hint="eastAsia"/>
        </w:rPr>
        <w:t>、如刀、如蛇、如泡、如沫，臭秽不净转变无常，云何智人贪著此法？’即剃须发出家修道，未见为见，未得为得，未证为证，闻说受持若世俗谛、若胜义谛，如实修行，如法观察，谓正见、正思惟、正语、正业、正命、正精进、正念、正定，远离喧杂不徇名誉，亦复不求供养恭敬，身心精进常无懈息，思惟此心多行何境？为善、为恶、为无记耶？若行恶境速便止息，若行无记亦应舍之，若行善境即勤精进，策令增长殊胜善根。</w:t>
      </w:r>
    </w:p>
    <w:p w:rsidR="0083373A" w:rsidRDefault="0083373A" w:rsidP="0083373A">
      <w:r>
        <w:rPr>
          <w:rFonts w:hint="eastAsia"/>
        </w:rPr>
        <w:t>为欲对治恶不善法，引三十七妙菩提分。恶不善者谓贪、瞋、痴。贪复有三，谓上、中、下。上品贪者，闻欲境名举身踊跃，深心欢喜，不观欲过，厌离不生，非理追求，无有惭愧——无惭愧者，谓若独行，诸所经游恒思欲境，心心相续曾无暂舍，唯见妙好不知过患，父母师尊诃彼所欲，都无愧耻不觉起争，如是名为无惭愧者——此类命终当堕恶趣；中品贪者，离欲境时欲心不起；下品贪者，但共言笑欲情便歇。瞋亦有三：上品瞋者，愤恚若发心惛目乱，或造无间，或谤正法，或复造余诸重罪业过五无间多百千倍；中品瞋者，以瞋恚故，虽造诸恶寻即生悔；下品瞋者，心无嫌恨，但口诃毁即便追悔。痴亦三品，如理应知。</w:t>
      </w:r>
    </w:p>
    <w:p w:rsidR="0083373A" w:rsidRDefault="0083373A" w:rsidP="0083373A">
      <w:r>
        <w:rPr>
          <w:rFonts w:hint="eastAsia"/>
        </w:rPr>
        <w:t>虽作是观，而知诸法皆如幻、梦、响、像、光影、阳焰、变化及寻香城，虚妄、不实、颠倒故，见灭外境界内心寂静，不见能行及所行法，无二、无别、自性离故。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天王，是名诸菩萨摩诃萨修学般若波罗蜜多，能通达静虑波罗蜜多。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般若波罗蜜多？天王当知，若菩萨摩诃萨修学般若波罗蜜多，则能行般若波罗蜜多。谓诸菩萨正智观色、受、想、行、识，不见色生，不见色集，不见色灭，受、想、行、识亦复如是。何以故？自性皆空无有真实，但有虚假施设名字，而行般若波罗蜜多化诸有情，终不为说无业无果。虽知诸法皆如幻、梦、响、像、光影、阳焰、变化及寻香城虚妄，无我、有情、命者、生者、养者、士夫、补特伽罗，而常宣说有业有果。菩萨如是修行般若波罗蜜多，恶魔眷属不能得便。何以故？是诸菩萨亲近善友，成助菩提离世间法，于诸如来甚深正法欢喜赞叹，诸天魔梵及余沙门、婆罗门等，除佛正智无能及者，不见能行及所行法，无二、无别、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天王，是名诸菩萨摩诃萨修学般若波罗蜜多，能通达般若波罗蜜多。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云何诸菩萨摩诃萨修学般若波罗蜜多，能通达方便善巧波罗蜜多？天王当知，若菩萨摩诃萨修学般若波罗蜜多，则能行方便善巧波罗蜜多。谓诸菩萨方便善巧，回向无上正等菩提，若见世间胜妙华果，常持供养诸佛、菩萨，日夜六时曾无暂废，以斯胜善回向菩提，见华果树亦复如是。若闻如来契经中说甚深法义，欢喜信受，爱乐诵持，转为他说，以斯妙善回向菩提。若见如来制多形像，即持种种香华供养，愿有情类离破戒香，得净戒香犹如诸佛；扫洒涂地，愿诸有情威仪齐整；华盖覆罩，愿诸有情皆离热恼；入僧住处，愿诸有情皆入圆寂；出僧住处，愿诸有情皆出魔境；见开僧门，便作是愿：‘以出世智为诸有情启未开门，皆令悟入。’若见关闭，愿为有情关闭三有或四恶趣；若得安坐，愿诸有情坐菩提座；若右胁卧，愿诸有情皆证圆寂；从坐卧起，愿诸有情离诸起惑；若时洗足，愿诸有情远离尘垢；若时礼佛右绕制多，愿诸有情皆当作佛，天人恭敬不以为喜。若有外道邪见难化，便作是念：‘我为彼师，彼慢所持必不肯信，且作同学或为弟子。’虽处彼众，戒行多闻胜诸外道，因以降伏尊事为师言必信受，毁其邪法说正涅槃，令入如来清净法教，精修梵行、静虑、等持，得胜神通广修妙善。见多欲者，化作女人第一端正令其爱著，倏忽之顷示现无常，色变、胮胀、烂坏、臭处，令深憎恶起厌离心，即复本形为菩萨像，因而为说甚深法要，令发无上正等觉心，修行大乘成无上果。见大乘者离善知识，虽勤精进学二乘道，而于其果不能证得，失于大乘无上法利；观彼根性为说大乘，令其回心入无上道，未发心者化令发心，若已发心劝令坚固。见持戒人犯少轻罪，不解陈悔，懈退愁忧，由此不能进修胜道；便为说法令速悔除，心离愁忧进修胜道。是诸菩萨摩诃萨众，少欲喜足专求法利，为有情说供养如来，由此便成六到彼岸：说法供养，是为布施波罗蜜多；行不违言，是为净戒波罗蜜多；诸天魔等不能坏乱，是为安忍波罗蜜多；心心相续不觉劳倦，是为精进波罗蜜多；专心一念不缘异境，是为静虑波罗蜜多；说法供养离我、我所，是为般若波罗蜜多。不见能行及所行法，无二、无别、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天王，是名诸菩萨摩诃萨修学般若波罗蜜多，能通达方便善巧波罗蜜多。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妙愿波罗蜜多？天王当知，若菩萨摩诃萨修学般若波罗蜜多，则能行妙愿波罗蜜多。谓诸菩萨诸有所愿不为世间所受快乐，亦不为己求出三界修二乘道证涅槃乐，但作是愿：‘一切有情皆入无余般涅槃界，我身最后乃成正觉。未发心者化令发心，若已发心令修大行，已修大行令得菩提，已得菩提劝请说法，展转乃至般涅槃后，以妙七宝起窣堵波置设利罗而兴供养，令无量众获福无边。’复发愿言：‘诸有世界佛成正觉，悉无天魔及诸外道而为扰乱；愿由自智发无上心，不假外缘虽发而退；又当愿我常处世间，成熟有情令获利乐；愿新发意诸菩萨等，若闻如来说甚深法，如实悟入心无惊怖；愿诸有情得大智慧，皆善通达无边佛道、无边佛境、无边大悲，饶益无边诸有情类。’是诸菩萨多愿自身恒处秽国不生净土。何以故？如有病者乃假医药，若无其疾医药无用。菩萨如是发妙愿时，不见能行及所行法，无二、无别、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天王，是名诸菩萨摩诃萨修学般若波罗蜜多，能通达妙愿波罗蜜多。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力波罗蜜多？天王当知，若菩萨摩诃萨修学般若波罗蜜多，则能行力波罗蜜多。谓诸菩萨能伏天魔、摧诸外道，具足福德智慧力故，一切佛法无不修行，一切佛境无不证见。以神通力，用一毛端举赡部洲或四洲界或大千界乃至十方无量殑伽沙等世界，还置本处而无所损；或以神力，于虚空中取种种宝施有情类；能于十方无边世界，诸佛说法无不闻持。不见能行及所行法，无二、无别、自性离故。</w:t>
      </w:r>
    </w:p>
    <w:p w:rsidR="0083373A" w:rsidRDefault="0083373A" w:rsidP="0083373A">
      <w:pPr>
        <w:rPr>
          <w:rFonts w:hint="eastAsia"/>
        </w:rPr>
      </w:pPr>
      <w:r>
        <w:rPr>
          <w:rFonts w:hint="eastAsia"/>
        </w:rPr>
        <w:t>天王，是名诸菩萨摩诃萨修学般若波罗蜜多，能通达力波罗蜜多。</w:t>
      </w: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>
      <w:pPr>
        <w:rPr>
          <w:rFonts w:hint="eastAsia"/>
        </w:rPr>
      </w:pPr>
    </w:p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智波罗蜜多？天王当知，若菩萨摩诃萨修学般若波罗蜜多，则能行智波罗蜜多。谓诸菩萨观察五蕴生非实生，灭非实灭，思惟五蕴皆毕竟空，无我、有情、命者、生者、养者、士夫、补特伽罗。愚夫颠倒虚妄执著，不如实知诸蕴非我，蕴中无我，不如实知我非诸蕴，我中无蕴，由斯诸趣生死轮回，如旋火轮愚夫妄执。然一切法自性本空、无生、无灭，缘合谓生，缘离谓灭，实无生灭，性非无故不可说生，性非有故不可说灭。是诸菩萨于一切境无有一法不通达者，修行此智波罗蜜多，二乘外道不能掩蔽，以智观察，从初发心乃至涅槃皆悉明了，能以一法知一切境，达一切境不离一法。所以者何？真如一故。是诸菩萨修此智时，不见能修及所修法，无二、无别、自性离故。</w:t>
      </w:r>
    </w:p>
    <w:p w:rsidR="00B42F10" w:rsidRDefault="0083373A" w:rsidP="0083373A">
      <w:r>
        <w:rPr>
          <w:rFonts w:hint="eastAsia"/>
        </w:rPr>
        <w:t>天王，是名诸菩萨摩诃萨修学般若波罗蜜多，能通达智波罗蜜多，是名菩萨修学一法，能通达一切法。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A33" w:rsidRDefault="006B1A33" w:rsidP="00853D34">
      <w:r>
        <w:separator/>
      </w:r>
    </w:p>
  </w:endnote>
  <w:endnote w:type="continuationSeparator" w:id="0">
    <w:p w:rsidR="006B1A33" w:rsidRDefault="006B1A3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A5D41">
        <w:pPr>
          <w:pStyle w:val="a4"/>
          <w:jc w:val="right"/>
        </w:pPr>
        <w:fldSimple w:instr=" PAGE   \* MERGEFORMAT ">
          <w:r w:rsidR="00A059B5" w:rsidRPr="00A059B5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A33" w:rsidRDefault="006B1A33" w:rsidP="00853D34">
      <w:r>
        <w:separator/>
      </w:r>
    </w:p>
  </w:footnote>
  <w:footnote w:type="continuationSeparator" w:id="0">
    <w:p w:rsidR="006B1A33" w:rsidRDefault="006B1A3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B5" w:rsidRDefault="00A059B5" w:rsidP="00B42F10">
    <w:pPr>
      <w:jc w:val="center"/>
      <w:rPr>
        <w:rFonts w:ascii="黑体" w:eastAsia="黑体" w:hAnsi="黑体" w:hint="eastAsia"/>
        <w:sz w:val="32"/>
        <w:szCs w:val="32"/>
      </w:rPr>
    </w:pPr>
    <w:r w:rsidRPr="00A059B5">
      <w:rPr>
        <w:rFonts w:ascii="黑体" w:eastAsia="黑体" w:hAnsi="黑体" w:hint="eastAsia"/>
        <w:sz w:val="32"/>
        <w:szCs w:val="32"/>
      </w:rPr>
      <w:t>当学般若波罗蜜多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E30AB" w:rsidRPr="007E30A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B115D" w:rsidP="004B115D">
    <w:pPr>
      <w:pStyle w:val="a3"/>
      <w:rPr>
        <w:rFonts w:ascii="黑体" w:eastAsia="黑体" w:hAnsi="黑体"/>
      </w:rPr>
    </w:pPr>
    <w:r w:rsidRPr="004B115D">
      <w:rPr>
        <w:rFonts w:ascii="黑体" w:eastAsia="黑体" w:hAnsi="黑体" w:hint="eastAsia"/>
      </w:rPr>
      <w:t>六分</w:t>
    </w:r>
    <w:r w:rsidR="00A059B5">
      <w:rPr>
        <w:rFonts w:ascii="黑体" w:eastAsia="黑体" w:hAnsi="黑体" w:hint="eastAsia"/>
      </w:rPr>
      <w:t xml:space="preserve"> </w:t>
    </w:r>
    <w:r w:rsidRPr="004B115D">
      <w:rPr>
        <w:rFonts w:ascii="黑体" w:eastAsia="黑体" w:hAnsi="黑体" w:hint="eastAsia"/>
      </w:rPr>
      <w:t>通达品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11F4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0F71B3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6815"/>
    <w:rsid w:val="001E7E78"/>
    <w:rsid w:val="001F405A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64271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115D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2DB2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947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1A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0748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0AB"/>
    <w:rsid w:val="007E7246"/>
    <w:rsid w:val="007F1E38"/>
    <w:rsid w:val="007F2C5F"/>
    <w:rsid w:val="00801921"/>
    <w:rsid w:val="00801D4C"/>
    <w:rsid w:val="008050A4"/>
    <w:rsid w:val="008074B5"/>
    <w:rsid w:val="00812305"/>
    <w:rsid w:val="00816AAC"/>
    <w:rsid w:val="008214AE"/>
    <w:rsid w:val="0083373A"/>
    <w:rsid w:val="00835E4D"/>
    <w:rsid w:val="00836814"/>
    <w:rsid w:val="008400C3"/>
    <w:rsid w:val="008467A8"/>
    <w:rsid w:val="008517D0"/>
    <w:rsid w:val="00851A36"/>
    <w:rsid w:val="00853D34"/>
    <w:rsid w:val="00854636"/>
    <w:rsid w:val="008568CC"/>
    <w:rsid w:val="008618CC"/>
    <w:rsid w:val="00861E86"/>
    <w:rsid w:val="008632D4"/>
    <w:rsid w:val="00866F13"/>
    <w:rsid w:val="00874BAC"/>
    <w:rsid w:val="00876679"/>
    <w:rsid w:val="00877D2A"/>
    <w:rsid w:val="008802CC"/>
    <w:rsid w:val="00887DE1"/>
    <w:rsid w:val="00893189"/>
    <w:rsid w:val="00895FBF"/>
    <w:rsid w:val="008974FC"/>
    <w:rsid w:val="008A094C"/>
    <w:rsid w:val="008A5D41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9B5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6DAD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1D17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11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2023-09-13T05:28:00Z</dcterms:modified>
</cp:coreProperties>
</file>