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0238D" w:rsidRDefault="0000238D" w:rsidP="0000238D">
      <w:r>
        <w:rPr>
          <w:rFonts w:hint="eastAsia"/>
        </w:rPr>
        <w:t>尔时，具寿善现白佛言：世尊，菩萨者是何句义？</w:t>
      </w:r>
    </w:p>
    <w:p w:rsidR="0000238D" w:rsidRDefault="0000238D" w:rsidP="0000238D">
      <w:r>
        <w:rPr>
          <w:rFonts w:hint="eastAsia"/>
        </w:rPr>
        <w:t>佛告善现：无句义是菩萨句义。何以故？善现，菩提、萨埵，二既不生；句于其中，理亦非有故，无句义是菩萨句义。</w:t>
      </w:r>
    </w:p>
    <w:p w:rsidR="0000238D" w:rsidRDefault="0000238D" w:rsidP="0000238D">
      <w:r>
        <w:rPr>
          <w:rFonts w:hint="eastAsia"/>
        </w:rPr>
        <w:t>善现当知，譬如空中鸟迹句义实无所有，菩萨句义亦复如是实无所有；譬如梦境、幻事、阳焰、光影、水月、响声、空华、变化句义实无所有，菩萨句义亦复如是实无所有。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善现当知，如一切法真如句义实无所有，菩萨句义亦复如是实无所有；如一切法法界、法性、不虚妄性、不变异性、法定、法住、实际句义实无所有，菩萨句义亦复如是实无所有。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善现当知，如幻士色句义实无所有，菩萨句义亦复如是实无所有；如幻士受、想、行、识句义实无所有，菩萨句义亦复如是实无所有。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善现当知，如幻士眼处句义实无所有，菩萨句义亦复如是实无所有；如幻士耳、鼻、舌、身、意处句义实无所有，菩萨句义亦复如是实无所有。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善现当知，如幻士色处句义实无所有，菩萨句义亦复如是实无所有；如幻士声、香、味、触、法处句义实无所有，菩萨句义亦复如是实无所有。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善现当知，如幻士眼界句义实无所有，菩萨句义亦复如是实无所有；如幻士耳、鼻、舌、身、意界句义实无所有，菩萨句义亦复如是实无所有。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善现当知，如幻士色界句义实无所有，菩萨句义亦复如是实无所有；如幻士声、香、味、触、法界句义实无所有，菩萨句义亦复如是实无所有。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善现当知，如幻士眼识界句义实无所有，菩萨句义亦复如是实无所有；如幻士耳、鼻、舌、身、意识界句义实无所有，菩萨句义亦复如是实无所有。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善现当知，如幻士眼触句义实无所有，菩萨句义亦复如是实无所有；如幻士耳、鼻、舌、身、意触句义实无所有，菩萨句义亦复如是实无所有。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善现当知，如幻士眼触为缘所生诸受句义实无所有，菩萨句义亦复如是实无所有；如幻士耳、鼻、舌、身、意触为缘所生诸受句义实无所有，菩萨句义亦复如是实无所有。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善现当知，如幻士无明句义实无所有，菩萨句义亦复如是实无所有；如幻士行、识、名色、六处、触、受、爱、取、有、生、老死句义实无所有，菩萨句义亦复如是实无所有。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行内空句义实无所有，菩萨句义亦复如是实无所有；如幻士行外空、内外空、空空、大空、胜义空、有为空、无为空、毕竟空、无际空、散空、无变异空、本性空、自共相空、一切法空、不可得空、无性空、自性空、无性自性空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善现当知，如幻士行四念住句义实无所有，菩萨句义亦复如是实无所有；如幻士行四正断、四神足、五根、五力、七等觉支、八圣道支句义实无所有，菩萨句义亦复如是实无所有。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善现当知，如幻士乃至行佛十力句义实无所有，菩萨句义亦复如是实无所有；如幻士行四无所畏、四无碍解、大慈、大悲、大喜、大舍、十八佛不共法句义实无所有，菩萨句义亦复如是实无所有。</w:t>
      </w: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/>
    <w:p w:rsidR="0000238D" w:rsidRDefault="0000238D" w:rsidP="0000238D">
      <w:r>
        <w:rPr>
          <w:rFonts w:hint="eastAsia"/>
        </w:rPr>
        <w:t>复次，善现，如佛色句义实无所有，菩萨句义亦复如是实无所有，如佛受、想、行、识句义实无所有，菩萨句义亦复如是实无所有；如佛眼处句义实无所有，菩萨句义亦复如是实无所有，如佛耳、鼻、舌、身、意处句义实无所有，菩萨句义亦复如是实无所有；如佛色处句义实无所有，菩萨句义亦复如是实无所有，如佛声、香、味、触、法处句义实无所有，菩萨句义亦复如是实无所有；如佛眼界句义实无所有，菩萨句义亦复如是实无所有，如佛耳、鼻、舌、身、意界句义实无所有，菩萨句义亦复如是实无所有；如佛色界句义实无所有，菩萨句义亦复如是实无所有，如佛声、香、味、触、法界句义实无所有，菩萨句义亦复如是实无所有；如佛眼识界句义实无所有，菩萨句义亦复如是实无所有，如佛耳、鼻、舌、身、意识界句义实无所有，菩萨句义亦复如是实无所有；如佛眼触句义实无所有，菩萨句义亦复如是实无所有，如佛耳、鼻、舌、身、意触句义实无所有，菩萨句义亦复如是实无所有；如佛眼触为缘所生诸受句义实无所有，菩萨句义亦复如是实无所有，如佛耳、鼻、舌、身、意触为缘所生诸受句义实无所有，菩萨句义亦复如是实无所有；如佛无明句义实无所有，菩萨句义亦复如是实无所有，如佛行、识、名色、六处、触、受、爱、取、有、生、老死句义实无所有，菩萨句义亦复如是实无所有；如佛行内空句义实无所有，菩萨句义亦复如是实无所有，如佛行外空、内外空、空空、大空、胜义空、有为空、无为空、毕竟空、无际空、散无散空、本性空、自共相空、一切法空、不可得空、无性空、自性空、无性自性空句义实无所有，菩萨句义亦复如是实无所有；如佛行四念住句义实无所有，菩萨句义亦复如是实无所有，如佛行四正断、四神足、五根、五力、七等觉支、八圣道支句义实无所有，菩萨句义亦复如是实无所有；乃至如佛行佛十力句义实无所有，菩萨句义亦复如是实无所有，如佛行四无所畏、四无碍解、大慈、大悲、大喜、大舍、十八佛不共法句义实无所有，菩萨句义亦复如是实无所有。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复次，善现，如有为界中无为界句义实无所有，无为界中有为界句义亦实无所有，菩萨句义亦复如是实无所有；如无生无灭、无作无为、无成无坏、无得无舍、无染无净句义实无所有，菩萨句义亦复如是实无所有。</w:t>
      </w: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/>
    <w:p w:rsidR="0000238D" w:rsidRDefault="0000238D" w:rsidP="0000238D">
      <w:r>
        <w:rPr>
          <w:rFonts w:hint="eastAsia"/>
        </w:rPr>
        <w:t>时，具寿善现白佛言：世尊，如何法无生无灭、无作无为、无成无坏、无得无舍、无染无净句义实无所有，菩萨句义亦复如是实无所有耶？</w:t>
      </w:r>
    </w:p>
    <w:p w:rsidR="0000238D" w:rsidRDefault="0000238D" w:rsidP="0000238D">
      <w:r>
        <w:rPr>
          <w:rFonts w:hint="eastAsia"/>
        </w:rPr>
        <w:t>佛告善现：如色乃至识无生无灭、无作无为、无成无坏、无得无舍、无染无净句义实无所有，菩萨句义亦复如是实无所有；如眼处乃至意处无生无灭、无作无为、无成无坏、无得无舍、无染无净句义实无所有，菩萨句义亦复如是实无所有；如色处乃至法处无生无灭、无作无为、无成无坏、无得无舍、无染无净句义实无所有，菩萨句义亦复如是实无所有；如眼界乃至意界无生无灭、无作无为、无成无坏、无得无舍、无染无净句义实无所有，菩萨句义亦复如是实无所有；如色界乃至法界无生无灭、无作无为、无成无坏、无得无舍、无染无净句义实无所有，菩萨句义亦复如是实无所有；如眼识界乃至意识界无生无灭、无作无为、无成无坏、无得无舍、无染无净句义实无所有，菩萨句义亦复如是实无所有；如眼触乃至意触无生无灭、无作无为、无成无坏、无得无舍、无染无净句义实无所有，菩萨句义亦复如是实无所有；如眼触为缘所生诸受乃至意触为缘所生诸受无生无灭、无作无为、无成无坏、无得无舍、无染无净句义实无所有，菩萨句义亦复如是实无所有；如无明乃至老死无生无灭、无作无为、无成无坏、无得无舍、无染无净句义实无所有，菩萨句义亦复如是实无所有；如四念住乃至八圣道支无生无灭、无作无为、无成无坏、无得无舍、无染无净句义实无所有，菩萨句义亦复如是实无所有；如是乃至如佛十力乃至十八佛不共法无生无灭、无作无为、无成无坏、无得无舍、无染无净句义实无所有，菩萨句义亦复如是实无所有。</w:t>
      </w:r>
    </w:p>
    <w:p w:rsidR="0000238D" w:rsidRDefault="0000238D" w:rsidP="0000238D">
      <w:r>
        <w:rPr>
          <w:rFonts w:hint="eastAsia"/>
        </w:rPr>
        <w:t>复次，善现，如四念住乃至八圣道支毕竟净句义实无所有，菩萨句义亦复如是实无所有；如是乃至如佛十力乃至十八佛不共法毕竟净句义实无所有，菩萨句义亦复如是实无所有；如我乃至见者句义实无所有，无所有故，菩萨句义亦复如是实无所有；如日出时暗冥句义实无所有，菩萨句义亦复如是实无所有；如劫尽时诸行句义实无所有，菩萨句义亦复如是实无所有；如诸如来、应、正等觉净戒蕴中恶戒句义实无所有，菩萨句义亦复如是实无所有；如诸如来、应、正等觉静定蕴中乱心句义实无所有，菩萨句义亦复如是实无所有；如诸如来、应、正等觉明慧蕴中恶慧句义实无所有，菩萨句义亦复如是实无所有；如诸如来、应、正等觉解脱蕴中系缚句义实无所有，菩萨句义亦复如是实无所有；如诸如来、应、正等觉解脱知见蕴中非解脱知见句义实无所有，菩萨句义亦复如是实无所有；如日月等大光明中诸暗句义实无所有，菩萨句义亦复如是实无所有；如佛光中一切日月星宝火药及诸天等光明句义实无所有，菩萨句义亦复如是实无所有。</w:t>
      </w:r>
    </w:p>
    <w:p w:rsidR="0000238D" w:rsidRDefault="0000238D" w:rsidP="0000238D">
      <w:pPr>
        <w:rPr>
          <w:rFonts w:hint="eastAsia"/>
          <w:b/>
        </w:rPr>
      </w:pPr>
      <w:r w:rsidRPr="00442427">
        <w:rPr>
          <w:rFonts w:hint="eastAsia"/>
          <w:b/>
        </w:rPr>
        <w:t>何以故？善现，若菩提、若萨埵、若菩萨句义，如是一切皆非相应非不相应，无色、无见、无对、一相，所谓无相。善现，诸菩萨摩诃萨于一切法，皆非实有，无著无碍，当勤修学，应正觉知。</w:t>
      </w: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442427" w:rsidRDefault="00442427" w:rsidP="0000238D">
      <w:pPr>
        <w:rPr>
          <w:rFonts w:hint="eastAsia"/>
          <w:b/>
        </w:rPr>
      </w:pP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具寿善现即白佛言：诸菩萨摩诃萨于何等一切法，皆非实有，无著无碍，当勤修学？诸菩萨摩诃萨云何于一切法应正觉知？</w:t>
      </w:r>
    </w:p>
    <w:p w:rsidR="00442427" w:rsidRDefault="00442427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一切法者，谓善法非善法、有记法无记法、世间法出世间法、有漏法无漏法、有为法无为法、共法不共法。善现，诸菩萨摩诃萨于如是等一切法性无著无碍，当勤修学；诸菩萨摩诃萨于一切法实无所有，应正觉知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具寿善现复白佛言：何等名为世间善法？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世间善法者，谓孝顺父母，供养沙门、婆罗门，敬事师长；施性福业事，戒性福业事，修性福业事；供侍病者俱行福，方便善巧俱行福；世间十善业道；若膖胀想、脓烂想、青瘀想、异赤想、变坏想、啄啖想、离散想、骸骨想、焚烧想；若世间四静虑、四无量、四无色定；若佛随念、法随念、僧随念、戒随念、舍随念、天随念、寂静随念、入出息随念、身随念、死随念。善现，此等名为世间善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具寿善现复白佛言：何等名为不善法？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佛告善现：不善法者，谓害生命、不与取、欲邪行，虚诳语、离间语、粗恶语、杂秽语，贪欲、瞋恚、邪见，及忿恨、覆恼、谄诳、矫害、嫉、悭、慢等。善现，此等名为不善法。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具寿善现复白佛言：何等有记法？</w:t>
      </w:r>
    </w:p>
    <w:p w:rsidR="00442427" w:rsidRDefault="0000238D" w:rsidP="0000238D">
      <w:pPr>
        <w:rPr>
          <w:rFonts w:hint="eastAsia"/>
        </w:rPr>
      </w:pPr>
      <w:r>
        <w:rPr>
          <w:rFonts w:hint="eastAsia"/>
        </w:rPr>
        <w:t>佛告善现：即诸善法及不善法，名有记法。</w:t>
      </w:r>
    </w:p>
    <w:p w:rsidR="00442427" w:rsidRDefault="00442427" w:rsidP="0000238D">
      <w:pPr>
        <w:rPr>
          <w:rFonts w:hint="eastAsia"/>
        </w:rPr>
      </w:pPr>
    </w:p>
    <w:p w:rsidR="0000238D" w:rsidRDefault="0000238D" w:rsidP="0000238D">
      <w:r>
        <w:rPr>
          <w:rFonts w:hint="eastAsia"/>
        </w:rPr>
        <w:t>具寿善现复白佛言：何等名为无记法？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佛告善现：谓无记身业、无记语业、无记意业、无记四大种、无记五根、无记五蕴、无记十二处、无记十八界、无记异熟法。善现，此等名为无记法。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具寿善现复白佛言：何等名为世间法？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佛告善现：谓世间五蕴、十二处、十八界，十业道，四静虑、四无量、四无色定，十二支缘起法。善现，此等名为世间法。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具寿善现复白佛言：何等名为出世间法？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谓出世间四念住、四正断、四神足、五根、五力、七等觉支、八圣道支，空、无相、无愿解脱门，未知根、当知根、已知根、具知根，有寻有伺三摩地、无寻唯伺三摩地、无寻无伺三摩地，若明、若解脱，若念、若正知、若如理作意，若八解脱、若九次第定，若内空、外空、内外空、空空、大空、胜义空、有为空、无为空、毕竟空、无际空、散无散空、本性空、自共相空、一切法空、不可得空、无性空、自性空、无性自性空，若佛十力、四无所畏、四无碍解、十八佛不共法。善现，此等名为出世间法。</w:t>
      </w: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具寿善现复白佛言：何等名为有漏法？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佛告善现：谓堕三界，若五蕴、十二处、十八界，若四静虑、四无量、四无色定。善现，此等名为有漏法。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具寿善现复白佛言：何等名为无漏法？</w:t>
      </w:r>
    </w:p>
    <w:p w:rsidR="00442427" w:rsidRDefault="0000238D" w:rsidP="0000238D">
      <w:pPr>
        <w:rPr>
          <w:rFonts w:hint="eastAsia"/>
        </w:rPr>
      </w:pPr>
      <w:r>
        <w:rPr>
          <w:rFonts w:hint="eastAsia"/>
        </w:rPr>
        <w:t>佛告善现：谓四念住乃至十八佛不共法。善现，此等名为无漏法。</w:t>
      </w:r>
    </w:p>
    <w:p w:rsidR="00442427" w:rsidRDefault="00442427" w:rsidP="0000238D">
      <w:pPr>
        <w:rPr>
          <w:rFonts w:hint="eastAsia"/>
        </w:rPr>
      </w:pPr>
    </w:p>
    <w:p w:rsidR="0000238D" w:rsidRDefault="0000238D" w:rsidP="0000238D">
      <w:r>
        <w:rPr>
          <w:rFonts w:hint="eastAsia"/>
        </w:rPr>
        <w:t>具寿善现复白佛言：何等名为有为法？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佛告善现：谓三界系法，若五蕴，若四静虑、四无量、四无色定，若四念住乃至十八佛不共法。善现，此等名为有为法。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具寿善现复白佛言：何等名为无为法？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佛告善现：若法无生、无灭、无住、无异，若贪尽、瞋尽、痴尽，若真如、法界、法性、不虚妄性、不变异性、平等性、离生性、法定、法住、实际。善现，此等名为无为法。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具寿善现复白佛言：何等名为共法？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佛告善现：谓世间四静虑、四无量、四无色定、五神通。善现，此等名为共法，共异生故。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具寿善现复白佛言：何等名为不共法？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佛告善现：谓四念住乃至十八佛不共法。善现，此等名为不共法，不共异生故。</w:t>
      </w:r>
    </w:p>
    <w:p w:rsidR="00442427" w:rsidRDefault="00442427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/>
    <w:p w:rsidR="0000238D" w:rsidRDefault="0000238D" w:rsidP="0000238D"/>
    <w:p w:rsidR="0000238D" w:rsidRDefault="0000238D" w:rsidP="0000238D">
      <w:r>
        <w:rPr>
          <w:rFonts w:hint="eastAsia"/>
        </w:rPr>
        <w:t>尔时，具寿善现白佛言：世尊，何缘菩萨复名摩诃萨？</w:t>
      </w:r>
    </w:p>
    <w:p w:rsidR="00442427" w:rsidRDefault="0000238D" w:rsidP="0000238D">
      <w:pPr>
        <w:rPr>
          <w:rFonts w:hint="eastAsia"/>
        </w:rPr>
      </w:pPr>
      <w:r>
        <w:rPr>
          <w:rFonts w:hint="eastAsia"/>
        </w:rPr>
        <w:t>佛告善现：由是菩萨于大有情众中当为上首故，复名摩诃萨。</w:t>
      </w:r>
    </w:p>
    <w:p w:rsidR="0000238D" w:rsidRDefault="0000238D" w:rsidP="0000238D">
      <w:r>
        <w:rPr>
          <w:rFonts w:hint="eastAsia"/>
        </w:rPr>
        <w:t>善现白言：何等名为大有情众，菩萨于中当为上首？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佛告善现：谓住种性、第八、预流、一来、不还、阿罗汉、独觉，及从初发心乃至不退转地菩萨摩诃萨，如是皆名大有情众。菩萨于此大有情众中当为上首故，复名摩诃萨。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具寿善现复白佛言：如是菩萨何缘能于大有情众当为上首？</w:t>
      </w:r>
    </w:p>
    <w:p w:rsidR="00442427" w:rsidRDefault="0000238D" w:rsidP="0000238D">
      <w:pPr>
        <w:rPr>
          <w:rFonts w:hint="eastAsia"/>
        </w:rPr>
      </w:pPr>
      <w:r>
        <w:rPr>
          <w:rFonts w:hint="eastAsia"/>
        </w:rPr>
        <w:t>佛告善现：由是菩萨已发坚固金刚喻心定不退坏，是故能于大有情众当为上首。</w:t>
      </w:r>
    </w:p>
    <w:p w:rsidR="0000238D" w:rsidRDefault="0000238D" w:rsidP="0000238D">
      <w:r>
        <w:rPr>
          <w:rFonts w:hint="eastAsia"/>
        </w:rPr>
        <w:t>善现复言：何谓菩萨金刚喻心？</w:t>
      </w:r>
    </w:p>
    <w:p w:rsidR="0000238D" w:rsidRDefault="0000238D" w:rsidP="0000238D">
      <w:r>
        <w:rPr>
          <w:rFonts w:hint="eastAsia"/>
        </w:rPr>
        <w:t>佛告善现：若菩萨摩诃萨发如是心：‘我今当被大功德铠，无边生死大旷野中，为诸有情破坏一切烦恼怨敌。我当普为一切有情，枯竭无边生死大海。我当弃舍一切身财，为诸有情作大饶益。我当等心利益安乐一切有情。我当普令诸有情类，游三乘道趣般涅槃。我当虽以三乘济度一切有情，而都不见有一有情得灭度者。我当觉了一切法性无生无灭、无净无染。我当纯以一切智智相应作意修行六种波罗蜜多。我当修学于一切法，通达究竟遍入妙智。我当通达一切法相一理趣门。我当通达一切法相二理趣门。我当通达一切法相多理趣门。我当修学种种妙智，达诸法性，引胜功德。’善现，是谓菩萨金刚喻心。若菩萨摩诃萨以无所得而为方便安住此心，决定能于大有情众当为上首。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复次，善现，诸菩萨摩诃萨发如是心：‘一切地狱、傍生、鬼界及人天中，诸有情类所受苦恼，我当代受，令彼安乐。’诸菩萨摩诃萨发如是心：‘我为饶益一有情故，经于无量百千俱胝那庾多劫，受诸地狱种种重苦，无数方便教化，令得无余涅槃。如是次第，普为饶益一切有情，为彼一一各经无量百千俱胝那庾多劫，受诸地狱种种重苦，一一各以无数方便教化，令得无余涅槃。作是事已，自种善根，复经无量百千俱胝那庾多劫，圆满修集菩提资粮，然后方证所求无上正等菩提。’善现，如是誓愿，亦名菩萨金刚喻心。若菩萨摩诃萨以无所得而为方便安住此心，决定能于大有情众当为上首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复次，善现，诸菩萨摩诃萨恒常发起胜心大心，由此心故，决定能于大有情众常为上首。</w:t>
      </w:r>
    </w:p>
    <w:p w:rsidR="0000238D" w:rsidRDefault="0000238D" w:rsidP="0000238D">
      <w:r>
        <w:rPr>
          <w:rFonts w:hint="eastAsia"/>
        </w:rPr>
        <w:t>具寿善现白言：世尊，何谓菩萨胜心大心？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诸菩萨摩诃萨发如是心：‘我应从初发心乃至证得一切智智，定当不起贪欲、瞋恚、愚痴、忿恨、覆恼、谄诳、嫉悭、矫害、见慢等心，亦定不起趣求声闻、独觉地心。’是为菩萨胜心大心。若菩萨摩诃萨以无所得而为方便安住此心，决定能于大有情众当为上首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复次，善现，诸菩萨摩诃萨发起决定不倾动心，由此心故，决定能于大有情众当为上首。</w:t>
      </w:r>
    </w:p>
    <w:p w:rsidR="0000238D" w:rsidRDefault="0000238D" w:rsidP="0000238D">
      <w:r>
        <w:rPr>
          <w:rFonts w:hint="eastAsia"/>
        </w:rPr>
        <w:t>具寿善现白言：世尊，何谓菩萨不倾动心？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佛告善现：诸菩萨摩诃萨发如是心：‘我应当依一切智智相应作意，修习发起一切所修、所作事业而无憍逸。’善现，是谓菩萨不倾动心。若菩萨摩诃萨以无所得而为方便安住此心，决定能于大有情众当为上首。</w:t>
      </w: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>
      <w:pPr>
        <w:rPr>
          <w:rFonts w:hint="eastAsia"/>
        </w:rPr>
      </w:pPr>
    </w:p>
    <w:p w:rsidR="00442427" w:rsidRDefault="00442427" w:rsidP="0000238D"/>
    <w:p w:rsidR="0000238D" w:rsidRDefault="0000238D" w:rsidP="0000238D">
      <w:r>
        <w:rPr>
          <w:rFonts w:hint="eastAsia"/>
        </w:rPr>
        <w:t>复次，善现，诸菩萨摩诃萨普于一切诸有情类，平等发起真利乐心，由此心故，决定能于大有情众当为上首。</w:t>
      </w:r>
    </w:p>
    <w:p w:rsidR="0000238D" w:rsidRDefault="0000238D" w:rsidP="0000238D">
      <w:r>
        <w:rPr>
          <w:rFonts w:hint="eastAsia"/>
        </w:rPr>
        <w:t>具寿善现白言：世尊，何谓菩萨真利乐心？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诸菩萨摩诃萨发如是心：‘我当决定穷未来际，利益安乐一切有情，为作归依、洲渚、舍宅，常不舍离。’善现，是谓菩萨真利乐心。若菩萨摩诃萨以无所得而为方便安住此心，决定能于大有情众当为上首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复次，善现，诸菩萨摩诃萨修行般若波罗蜜多，常勤精进爱法、乐法、欣法、喜法，由此因缘，决定能于大有情众当为上首。</w:t>
      </w:r>
    </w:p>
    <w:p w:rsidR="0000238D" w:rsidRDefault="0000238D" w:rsidP="0000238D">
      <w:r>
        <w:rPr>
          <w:rFonts w:hint="eastAsia"/>
        </w:rPr>
        <w:t>具寿善现白言：世尊，何等为法？云何菩萨摩诃萨修行般若波罗蜜多时，常于此法爱乐欣喜？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所言法者，谓色非色皆无自性，都不可得，不可破坏，不可分别，是名为法。言爱法者，谓于此法起欲希求；言乐法者，谓于此法称赞功德；言欣法者，谓于此法欢喜信受；言喜法者，谓于此法慕多修习亲近爱重。善现，若菩萨摩诃萨修行般若波罗蜜多时，以无所得而为方便，常能如是爱法、乐法、欣法、喜法而不憍举，决定能于大有情众当为上首。</w:t>
      </w:r>
    </w:p>
    <w:p w:rsidR="00442427" w:rsidRDefault="00442427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复次，善现，若菩萨摩诃萨修行般若波罗蜜多，以无所得而为方便，安住内空乃至无性自性空，修四念住乃至十八佛不共法，是菩萨摩诃萨决定能于大有情众当为上首。</w:t>
      </w:r>
    </w:p>
    <w:p w:rsidR="00442427" w:rsidRDefault="00442427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复次，善现，若菩萨摩诃萨修行般若波罗蜜多，以无所得而为方便，住金刚喻三摩地，乃至住无著无为无染解脱如虚空三摩地，是菩萨摩诃萨由此因缘，决定能于大有情众当为上首。</w:t>
      </w:r>
    </w:p>
    <w:p w:rsidR="00442427" w:rsidRDefault="00442427" w:rsidP="0000238D"/>
    <w:p w:rsidR="00B42F10" w:rsidRDefault="0000238D" w:rsidP="0000238D">
      <w:r>
        <w:rPr>
          <w:rFonts w:hint="eastAsia"/>
        </w:rPr>
        <w:t>善现，由如是等种种因缘，诸菩萨摩诃萨决定能于大有情众当为上首，是故菩萨复名摩诃萨。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CA8" w:rsidRDefault="003D4CA8" w:rsidP="00853D34">
      <w:r>
        <w:separator/>
      </w:r>
    </w:p>
  </w:endnote>
  <w:endnote w:type="continuationSeparator" w:id="0">
    <w:p w:rsidR="003D4CA8" w:rsidRDefault="003D4CA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E7334">
        <w:pPr>
          <w:pStyle w:val="a4"/>
          <w:jc w:val="right"/>
        </w:pPr>
        <w:fldSimple w:instr=" PAGE   \* MERGEFORMAT ">
          <w:r w:rsidR="00DB2DAB" w:rsidRPr="00DB2DAB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CA8" w:rsidRDefault="003D4CA8" w:rsidP="00853D34">
      <w:r>
        <w:separator/>
      </w:r>
    </w:p>
  </w:footnote>
  <w:footnote w:type="continuationSeparator" w:id="0">
    <w:p w:rsidR="003D4CA8" w:rsidRDefault="003D4CA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AB" w:rsidRDefault="00DB2DAB" w:rsidP="00B42F10">
    <w:pPr>
      <w:jc w:val="center"/>
      <w:rPr>
        <w:rFonts w:ascii="黑体" w:eastAsia="黑体" w:hAnsi="黑体" w:hint="eastAsia"/>
        <w:sz w:val="32"/>
        <w:szCs w:val="32"/>
      </w:rPr>
    </w:pPr>
    <w:r w:rsidRPr="00DB2DAB">
      <w:rPr>
        <w:rFonts w:ascii="黑体" w:eastAsia="黑体" w:hAnsi="黑体" w:hint="eastAsia"/>
        <w:sz w:val="32"/>
        <w:szCs w:val="32"/>
      </w:rPr>
      <w:t>一切法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30C4F" w:rsidRPr="00430C4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C57CE" w:rsidP="009C57CE">
    <w:pPr>
      <w:pStyle w:val="a3"/>
      <w:rPr>
        <w:rFonts w:ascii="黑体" w:eastAsia="黑体" w:hAnsi="黑体"/>
      </w:rPr>
    </w:pPr>
    <w:r w:rsidRPr="009C57CE">
      <w:rPr>
        <w:rFonts w:ascii="黑体" w:eastAsia="黑体" w:hAnsi="黑体" w:hint="eastAsia"/>
      </w:rPr>
      <w:t>二分</w:t>
    </w:r>
    <w:r w:rsidR="00DB2DAB">
      <w:rPr>
        <w:rFonts w:ascii="黑体" w:eastAsia="黑体" w:hAnsi="黑体" w:hint="eastAsia"/>
      </w:rPr>
      <w:t xml:space="preserve"> </w:t>
    </w:r>
    <w:r w:rsidRPr="009C57CE">
      <w:rPr>
        <w:rFonts w:ascii="黑体" w:eastAsia="黑体" w:hAnsi="黑体" w:hint="eastAsia"/>
      </w:rPr>
      <w:t>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238D"/>
    <w:rsid w:val="0000629D"/>
    <w:rsid w:val="00010E30"/>
    <w:rsid w:val="00012EC3"/>
    <w:rsid w:val="00017427"/>
    <w:rsid w:val="000179FE"/>
    <w:rsid w:val="0002130F"/>
    <w:rsid w:val="00034524"/>
    <w:rsid w:val="00036781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2C65"/>
    <w:rsid w:val="003046D5"/>
    <w:rsid w:val="003076CA"/>
    <w:rsid w:val="00314AB8"/>
    <w:rsid w:val="00315433"/>
    <w:rsid w:val="00315DB7"/>
    <w:rsid w:val="00317D64"/>
    <w:rsid w:val="00320668"/>
    <w:rsid w:val="00331395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4CA8"/>
    <w:rsid w:val="003E521B"/>
    <w:rsid w:val="003E5B21"/>
    <w:rsid w:val="003F2B07"/>
    <w:rsid w:val="003F2DB1"/>
    <w:rsid w:val="003F36FB"/>
    <w:rsid w:val="003F74D1"/>
    <w:rsid w:val="0041784A"/>
    <w:rsid w:val="004232EF"/>
    <w:rsid w:val="00430C4F"/>
    <w:rsid w:val="0044155F"/>
    <w:rsid w:val="00442427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6CC4"/>
    <w:rsid w:val="0051611A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0D55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4F04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33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4705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296A"/>
    <w:rsid w:val="009B6209"/>
    <w:rsid w:val="009B7D1D"/>
    <w:rsid w:val="009B7EE3"/>
    <w:rsid w:val="009C032E"/>
    <w:rsid w:val="009C23F3"/>
    <w:rsid w:val="009C2BDD"/>
    <w:rsid w:val="009C57CE"/>
    <w:rsid w:val="009C6DE5"/>
    <w:rsid w:val="009E4805"/>
    <w:rsid w:val="009E543A"/>
    <w:rsid w:val="009E75FB"/>
    <w:rsid w:val="009F02A9"/>
    <w:rsid w:val="009F4301"/>
    <w:rsid w:val="00A00BB4"/>
    <w:rsid w:val="00A029A8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05904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2DA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0D8D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962</Words>
  <Characters>5490</Characters>
  <Application>Microsoft Office Word</Application>
  <DocSecurity>0</DocSecurity>
  <Lines>45</Lines>
  <Paragraphs>12</Paragraphs>
  <ScaleCrop>false</ScaleCrop>
  <Company/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2023-09-05T02:32:00Z</dcterms:modified>
</cp:coreProperties>
</file>