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82C5F" w:rsidRDefault="00582C5F" w:rsidP="00582C5F">
      <w:pPr>
        <w:rPr>
          <w:rFonts w:hint="eastAsia"/>
        </w:rPr>
      </w:pPr>
      <w:r>
        <w:rPr>
          <w:rFonts w:hint="eastAsia"/>
        </w:rPr>
        <w:t>尔时，世尊现舌根相，量等三千大千世界。从此舌相复出无数种种色光，遍照十方殑伽沙等诸佛世界。</w:t>
      </w:r>
    </w:p>
    <w:p w:rsidR="00B5479D" w:rsidRDefault="00B5479D" w:rsidP="00582C5F"/>
    <w:p w:rsidR="00582C5F" w:rsidRDefault="00582C5F" w:rsidP="00582C5F">
      <w:r>
        <w:rPr>
          <w:rFonts w:hint="eastAsia"/>
        </w:rPr>
        <w:t>尔时，东方殑伽沙等诸佛土中，一一各有无量无数菩萨摩诃萨，见此大光，心怀犹豫，各各往诣自界佛所，稽首恭敬，白言：世尊，是谁威力，复以何缘，有此大光照诸佛土？</w:t>
      </w:r>
    </w:p>
    <w:p w:rsidR="00582C5F" w:rsidRDefault="00582C5F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时，彼彼佛各各报言：于此西方，有佛世界名曰堪忍，佛号释迦牟尼如来、应、正等觉、明行圆满、善逝、世间解、无上丈夫、调御士、天人师、佛、薄伽梵，今为菩萨摩诃萨众宣说般若波罗蜜多，现舌根相，量等三千大千世界。从彼舌相复出无数种种色光，遍照十方殑伽沙等诸佛世界。今所见光，即是彼佛舌相所现。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时，彼彼界无量无数菩萨摩诃萨闻是事已，欢喜踊跃，叹未曾有，各白佛言：我等欲往堪忍世界，观礼供养释迦牟尼如来、应、正等觉及诸菩萨摩诃萨众，并听般若波罗蜜多。唯愿世尊，哀愍听许！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时，彼彼佛各各报言：今正是时，随汝意往。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时，诸菩萨摩诃萨众既蒙听许，各礼佛足，右绕七匝，严持无量宝幢、幡盖、衣服、璎珞、香鬘、珍宝、金银等华，奏击种种上妙音乐，经须臾间至此佛所，供养恭敬、尊重赞叹佛菩萨已，绕百千匝，顶礼双足，退坐一面。南西北方、四维、上下殑伽沙等诸佛土中，一一各有无量无数菩萨摩诃萨亦复如是。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尔时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各持无量种种香鬘，所谓涂香、末香、烧香、树香、叶香、诸杂和香，悦意华鬘、生类华鬘、龙钱华鬘并无量种杂类华鬘，及持无量上妙天华、嗢钵罗华、钵特摩华、俱某陀华、奔荼利华、微妙音华、大微妙音华及余无量天妙香华来诣佛所，供养恭敬、尊重赞叹佛菩萨已，绕百千匝，顶礼双足，却住一面。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尔时，十方诸来菩萨摩诃萨众及余无量欲、色界天，所献种种宝幢、幡盖、衣服、璎珞、珍宝、香华及诸音乐，以佛神力上踊空中，合成台盖，量等三千大千世界。台顶四角各有宝幢，台盖、宝幢皆垂璎珞，胜幡妙彩、珍异华鬘，种种庄严甚可爱乐。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尔时，会中有百千俱胝那庾多众皆从座起，合掌恭敬而白佛言：世尊，我等未来愿当作佛，相好威德如今世尊。国土庄严，声闻、菩萨、人、天众会，所转法轮，皆如今佛。</w:t>
      </w: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尔时，世尊知其心愿，已于诸法悟无生忍，了达一切不生不灭、无作无为，即便微笑，面门复出种种色光。</w:t>
      </w:r>
    </w:p>
    <w:p w:rsidR="00B5479D" w:rsidRDefault="00B5479D" w:rsidP="00582C5F">
      <w:pPr>
        <w:rPr>
          <w:rFonts w:hint="eastAsia"/>
        </w:rPr>
      </w:pPr>
    </w:p>
    <w:p w:rsidR="00B5479D" w:rsidRDefault="00B5479D" w:rsidP="00582C5F">
      <w:pPr>
        <w:rPr>
          <w:rFonts w:hint="eastAsia"/>
        </w:rPr>
      </w:pPr>
    </w:p>
    <w:p w:rsidR="00B5479D" w:rsidRDefault="00B5479D" w:rsidP="00582C5F">
      <w:pPr>
        <w:rPr>
          <w:rFonts w:hint="eastAsia"/>
        </w:rPr>
      </w:pPr>
    </w:p>
    <w:p w:rsidR="00B5479D" w:rsidRDefault="00B5479D" w:rsidP="00582C5F"/>
    <w:p w:rsidR="00582C5F" w:rsidRDefault="00582C5F" w:rsidP="00582C5F">
      <w:pPr>
        <w:rPr>
          <w:rFonts w:hint="eastAsia"/>
        </w:rPr>
      </w:pPr>
      <w:r>
        <w:rPr>
          <w:rFonts w:hint="eastAsia"/>
        </w:rPr>
        <w:t>时，阿难陀即从座起，合掌恭敬，白言：世尊，何因何缘现此微笑？诸佛现笑，非无因缘。</w:t>
      </w:r>
    </w:p>
    <w:p w:rsidR="00B5479D" w:rsidRDefault="00B5479D" w:rsidP="00582C5F"/>
    <w:p w:rsidR="00B42F10" w:rsidRDefault="00582C5F" w:rsidP="00582C5F">
      <w:r>
        <w:rPr>
          <w:rFonts w:hint="eastAsia"/>
        </w:rPr>
        <w:t>佛告阿难陀：是从座起百千俱胝那庾多众，已于诸法悟无生忍，了达一切不生不灭、无作无为。彼于当来经六十八俱胝大劫勤修菩萨行，妙法华劫中当得作佛，皆同一号，谓觉分华如来、应、正等觉、明行圆满、善逝、世间解、无上丈夫、调御士、天人师、佛、薄伽梵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21C" w:rsidRDefault="00FE021C" w:rsidP="00853D34">
      <w:r>
        <w:separator/>
      </w:r>
    </w:p>
  </w:endnote>
  <w:endnote w:type="continuationSeparator" w:id="0">
    <w:p w:rsidR="00FE021C" w:rsidRDefault="00FE021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D58B5">
        <w:pPr>
          <w:pStyle w:val="a4"/>
          <w:jc w:val="right"/>
        </w:pPr>
        <w:fldSimple w:instr=" PAGE   \* MERGEFORMAT ">
          <w:r w:rsidR="00B5479D" w:rsidRPr="00B5479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21C" w:rsidRDefault="00FE021C" w:rsidP="00853D34">
      <w:r>
        <w:separator/>
      </w:r>
    </w:p>
  </w:footnote>
  <w:footnote w:type="continuationSeparator" w:id="0">
    <w:p w:rsidR="00FE021C" w:rsidRDefault="00FE021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9D" w:rsidRDefault="00B5479D" w:rsidP="00582C5F">
    <w:pPr>
      <w:jc w:val="center"/>
      <w:rPr>
        <w:rFonts w:ascii="黑体" w:eastAsia="黑体" w:hAnsi="黑体" w:hint="eastAsia"/>
        <w:sz w:val="32"/>
        <w:szCs w:val="32"/>
      </w:rPr>
    </w:pPr>
    <w:r w:rsidRPr="00B5479D">
      <w:rPr>
        <w:rFonts w:ascii="黑体" w:eastAsia="黑体" w:hAnsi="黑体" w:hint="eastAsia"/>
        <w:sz w:val="32"/>
        <w:szCs w:val="32"/>
      </w:rPr>
      <w:t>如来授记</w:t>
    </w:r>
  </w:p>
  <w:p w:rsidR="00285037" w:rsidRPr="00B42F10" w:rsidRDefault="00285037" w:rsidP="00582C5F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82C5F" w:rsidRPr="00582C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40903" w:rsidP="00840903">
    <w:pPr>
      <w:pStyle w:val="a3"/>
      <w:rPr>
        <w:rFonts w:ascii="黑体" w:eastAsia="黑体" w:hAnsi="黑体"/>
      </w:rPr>
    </w:pPr>
    <w:r w:rsidRPr="00840903">
      <w:rPr>
        <w:rFonts w:ascii="黑体" w:eastAsia="黑体" w:hAnsi="黑体" w:hint="eastAsia"/>
      </w:rPr>
      <w:t>二分</w:t>
    </w:r>
    <w:r w:rsidR="00B5479D">
      <w:rPr>
        <w:rFonts w:ascii="黑体" w:eastAsia="黑体" w:hAnsi="黑体" w:hint="eastAsia"/>
      </w:rPr>
      <w:t xml:space="preserve"> </w:t>
    </w:r>
    <w:r w:rsidRPr="00840903">
      <w:rPr>
        <w:rFonts w:ascii="黑体" w:eastAsia="黑体" w:hAnsi="黑体" w:hint="eastAsia"/>
      </w:rPr>
      <w:t>舌根相品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68FB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2971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58B5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00F2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2C5F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5745F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22B"/>
    <w:rsid w:val="006F2234"/>
    <w:rsid w:val="006F33A1"/>
    <w:rsid w:val="006F7533"/>
    <w:rsid w:val="006F7C7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0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021A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2AAA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559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705C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479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2499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22CE"/>
    <w:rsid w:val="00EA6E04"/>
    <w:rsid w:val="00EB510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551D"/>
    <w:rsid w:val="00F27220"/>
    <w:rsid w:val="00F307B5"/>
    <w:rsid w:val="00F32035"/>
    <w:rsid w:val="00F45FE7"/>
    <w:rsid w:val="00F5072A"/>
    <w:rsid w:val="00F52324"/>
    <w:rsid w:val="00F574FA"/>
    <w:rsid w:val="00F578C3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21C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2023-09-05T01:31:00Z</dcterms:modified>
</cp:coreProperties>
</file>