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D64A7C" w:rsidRDefault="00D64A7C" w:rsidP="00D64A7C">
      <w:r>
        <w:rPr>
          <w:rFonts w:hint="eastAsia"/>
        </w:rPr>
        <w:t>尔时，具寿善现复白佛言：世尊，新发趣大乘菩萨摩诃萨，闻说如是甚深般若波罗蜜多，其心将无惊恐怖不？</w:t>
      </w:r>
    </w:p>
    <w:p w:rsidR="00524C28" w:rsidRDefault="00524C28" w:rsidP="00D64A7C"/>
    <w:p w:rsidR="00D64A7C" w:rsidRPr="00BD2900" w:rsidRDefault="00D64A7C" w:rsidP="00D64A7C">
      <w:pPr>
        <w:rPr>
          <w:b/>
        </w:rPr>
      </w:pPr>
      <w:r w:rsidRPr="00BD2900">
        <w:rPr>
          <w:rFonts w:hint="eastAsia"/>
          <w:b/>
        </w:rPr>
        <w:t>佛告善现：新发趣大乘菩萨摩诃萨修行般若波罗蜜多时，若无方便善巧不为善友之所摄受，闻说如是甚深般若波罗蜜多，其心有惊有恐有怖。</w:t>
      </w:r>
    </w:p>
    <w:p w:rsidR="00524C28" w:rsidRDefault="00524C28" w:rsidP="00D64A7C"/>
    <w:p w:rsidR="00D64A7C" w:rsidRDefault="00D64A7C" w:rsidP="00D64A7C">
      <w:r>
        <w:rPr>
          <w:rFonts w:hint="eastAsia"/>
        </w:rPr>
        <w:t>尔时，善现白言：世尊，何等菩萨摩诃萨修行般若波罗蜜多时，有方便善巧故，闻说如是甚深般若波罗蜜多，其心不惊不恐不怖？</w:t>
      </w:r>
    </w:p>
    <w:p w:rsidR="00524C28" w:rsidRDefault="00524C28" w:rsidP="00D64A7C"/>
    <w:p w:rsidR="00D64A7C" w:rsidRDefault="00D64A7C" w:rsidP="00D64A7C">
      <w:r>
        <w:rPr>
          <w:rFonts w:hint="eastAsia"/>
        </w:rPr>
        <w:t>佛告善现：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眼处常无常相不可得，观耳、鼻、舌、身、意处常无常相不可得；以应一切智智心，观眼处乐苦相不可得，观耳、鼻、舌、身、意处乐苦相不可得；以应一切智智心，观眼处我无我相不可得，观耳、鼻、舌、身、意处我无我相不可得；以应一切智智心，观眼处净不净相不可得，观耳、鼻、舌、身、意处净不净相不可得；以应一切智智心，观眼处空不空相不可得，观耳、鼻、舌、身、意处空不空相不可得；以应一切智智心，观眼处无相有相相不可得，观耳、鼻、舌、身、意处无相有相相不可得；以应一切智智心，观眼处无愿有愿相不可得，观耳、鼻、舌、身、意处无愿有愿相不可得；以应一切智智心，观眼处寂静不寂静相不可得，观耳、鼻、舌、身、意处寂静不寂静相不可得；以应一切智智心，观眼处远离不远离相不可得，观耳、鼻、舌、身、意处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色处常无常相不可得，观声、香、味、触、法处常无常相不可得；以应一切智智心，观色处乐苦相不可得，观声、香、味、触、法处乐苦相不可得；以应一切智智心，观色处我无我相不可得，观声、香、味、触、法处我无我相不可得；以应一切智智心，观色处净不净相不可得，观声、香、味、触、法处净不净相不可得；以应一切智智心，观色处空不空相不可得，观声、香、味、触、法处空不空相不可得；以应一切智智心，观色处无相有相相不可得，观声、香、味、触、法处无相有相相不可得；以应一切智智心，观色处无愿有愿相不可得，观声、香、味、触、法处无愿有愿相不可得；以应一切智智心，观色处寂静不寂静相不可得，观声、香、味、触、法处寂静不寂静相不可得；以应一切智智心，观色处远离不远离相不可得，观声、香、味、触、法处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眼界、色界、眼识界及眼触、眼触为缘所生诸受常无常相不可得；以应一切智智心，观眼界、色界、眼识界及眼触、眼触为缘所生诸受乐苦相不可得；以应一切智智心，观眼界、色界、眼识界及眼触、眼触为缘所生诸受我无我相不可得；以应一切智智心，观眼界、色界、眼识界及眼触、眼触为缘所生诸受净不净相不可得；以应一切智智心，观眼界、色界、眼识界及眼触、眼触为缘所生诸受空不空相不可得；以应一切智智心，观眼界、色界、眼识界及眼触、眼触为缘所生诸受无相有相相不可得；以应一切智智心，观眼界、色界、眼识界及眼触、眼触为缘所生诸受无愿有愿相不可得；以应一切智智心，观眼界、色界、眼识界及眼触、眼触为缘所生诸受寂静不寂静相不可得；以应一切智智心，观眼界、色界、眼识界及眼触、眼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耳界、声界、耳识界及耳触、耳触为缘所生诸受常无常相不可得；以应一切智智心，观耳界、声界、耳识界及耳触、耳触为缘所生诸受乐苦相不可得；以应一切智智心，观耳界、声界、耳识界及耳触、耳触为缘所生诸受我无我相不可得；以应一切智智心，观耳界、声界、耳识界及耳触、耳触为缘所生诸受净不净相不可得；以应一切智智心，观耳界、声界、耳识界及耳触、耳触为缘所生诸受空不空相不可得；以应一切智智心，观耳界、声界、耳识界及耳触、耳触为缘所生诸受无相有相相不可得；以应一切智智心，观耳界、声界、耳识界及耳触、耳触为缘所生诸受无愿有愿相不可得；以应一切智智心，观耳界、声界、耳识界及耳触、耳触为缘所生诸受寂静不寂静相不可得；以应一切智智心，观耳界、声界、耳识界及耳触、耳触为缘所生诸受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鼻界、香界、鼻识界及鼻触、鼻触为缘所生诸受常无常相不可得；以应一切智智心，观鼻界、香界、鼻识界及鼻触、鼻触为缘所生诸受乐苦相不可得；以应一切智智心，观鼻界、香界、鼻识界及鼻触、鼻触为缘所生诸受我无我相不可得；以应一切智智心，观鼻界、香界、鼻识界及鼻触、鼻触为缘所生诸受净不净相不可得；以应一切智智心，观鼻界、香界、鼻识界及鼻触、鼻触为缘所生诸受空不空相不可得；以应一切智智心，观鼻界、香界、鼻识界及鼻触、鼻触为缘所生诸受无相有相相不可得；以应一切智智心，观鼻界、香界、鼻识界及鼻触、鼻触为缘所生诸受无愿有愿相不可得；以应一切智智心，观鼻界、香界、鼻识界及鼻触、鼻触为缘所生诸受寂静不寂静相不可得；以应一切智智心，观鼻界、香界、鼻识界及鼻触、鼻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舌界、味界、舌识界及舌触、舌触为缘所生诸受常无常相不可得；以应一切智智心，观舌界、味界、舌识界及舌触、舌触为缘所生诸受乐苦相不可得；以应一切智智心，观舌界、味界、舌识界及舌触、舌触为缘所生诸受我无我相不可得；以应一切智智心，观舌界、味界、舌识界及舌触、舌触为缘所生诸受净不净相不可得；以应一切智智心，观舌界、味界、舌识界及舌触、舌触为缘所生诸受空不空相不可得；以应一切智智心，观舌界、味界、舌识界及舌触、舌触为缘所生诸受无相有相相不可得；以应一切智智心，观舌界、味界、舌识界及舌触、舌触为缘所生诸受无愿有愿相不可得；以应一切智智心，观舌界、味界、舌识界及舌触、舌触为缘所生诸受寂静不寂静相不可得；以应一切智智心，观舌界、味界、舌识界及舌触、舌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身界、触界、身识界及身触、身触为缘所生诸受常无常相不可得；以应一切智智心，观身界、触界、身识界及身触、身触为缘所生诸受乐苦相不可得；以应一切智智心，观身界、触界、身识界及身触、身触为缘所生诸受我无我相不可得；以应一切智智心，观身界、触界、身识界及身触、身触为缘所生诸受净不净相不可得；以应一切智智心，观身界、触界、身识界及身触、身触为缘所生诸受空不空相不可得；以应一切智智心，观身界、触界、身识界及身触、身触为缘所生诸受无相有相相不可得；以应一切智智心，观身界、触界、身识界及身触、身触为缘所生诸受无愿有愿相不可得；以应一切智智心，观身界、触界、身识界及身触、身触为缘所生诸受寂静不寂静相不可得；以应一切智智心，观身界、触界、身识界及身触、身触为缘所生诸受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意界、法界、意识界及意触、意触为缘所生诸受常无常相不可得；以应一切智智心，观意界、法界、意识界及意触、意触为缘所生诸受乐苦相不可得；以应一切智智心，观意界、法界、意识界及意触、意触为缘所生诸受我无我相不可得；以应一切智智心，观意界、法界、意识界及意触、意触为缘所生诸受净不净相不可得；以应一切智智心，观意界、法界、意识界及意触、意触为缘所生诸受空不空相不可得；以应一切智智心，观意界、法界、意识界及意触、意触为缘所生诸受无相有相相不可得；以应一切智智心，观意界、法界、意识界及意触、意触为缘所生诸受无愿有愿相不可得；以应一切智智心，观意界、法界、意识界及意触、意触为缘所生诸受寂静不寂静相不可得；以应一切智智心，观意界、法界、意识界及意触、意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地界常无常相不可得，观水、火、风、空、识界常无常相不可得；以应一切智智心，观地界乐苦相不可得，观水、火、风、空、识界乐苦相不可得；以应一切智智心，观地界我无我相不可得，观水、火、风、空、识界我无我相不可得；以应一切智智心，观地界净不净相不可得，观水、火、风、空、识界净不净相不可得；以应一切智智心，观地界空不空相不可得，观水、火、风、空、识界空不空相不可得；以应一切智智心，观地界无相有相相不可得，观水、火、风、空、识界无相有相相不可得；以应一切智智心，观地界无愿有愿相不可得，观水、火、风、空、识界无愿有愿相不可得；以应一切智智心，观地界寂静不寂静相不可得，观水、火、风、空、识界寂静不寂静相不可得；以应一切智智心，观地界远离不远离相不可得，观水、火、风、空、识界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524C28" w:rsidRDefault="00524C28" w:rsidP="00D64A7C"/>
    <w:p w:rsidR="00D64A7C" w:rsidRDefault="00D64A7C" w:rsidP="00D64A7C">
      <w:r>
        <w:rPr>
          <w:rFonts w:hint="eastAsia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>
      <w:r>
        <w:rPr>
          <w:rFonts w:hint="eastAsia"/>
        </w:rPr>
        <w:t>善现，若菩萨摩诃萨修行般若波罗蜜多时，以应一切智智心，观四静虑常无常相不可得，观四无量、四无色定常无常相不可得；以应一切智智心，观四静虑乐苦相不可得，观四无量、四无色定乐苦相不可得；以应一切智智心，观四静虑我无我相不可得，观四无量、四无色定我无我相不可得；以应一切智智心，观四静虑净不净相不可得，观四无量、四无色定净不净相不可得；以应一切智智心，观四静虑空不空相不可得，观四无量、四无色定空不空相不可得；以应一切智智心，观四静虑无相有相相不可得，观四无量、四无色定无相有相相不可得；以应一切智智心，观四静虑无愿有愿相不可得，观四无量、四无色定无愿有愿相不可得；以应一切智智心，观四静虑寂静不寂静相不可得，观四无量、四无色定寂静不寂静相不可得；以应一切智智心，观四静虑远离不远离相不可得，观四无量、四无色定远离不远离相不可得。善现，如是菩萨摩诃萨修行般若波罗蜜多时，有方便善巧故，闻说如是甚深般若波罗蜜多，其心不惊不恐不怖。</w:t>
      </w:r>
    </w:p>
    <w:p w:rsidR="00914ED3" w:rsidRDefault="00914ED3"/>
    <w:p w:rsidR="00914ED3" w:rsidRDefault="00914ED3" w:rsidP="00914ED3">
      <w:r>
        <w:rPr>
          <w:rFonts w:hint="eastAsia"/>
        </w:rPr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善现，若菩萨摩诃萨修行般若波罗蜜多时，以应一切智智心，观空解脱门常无常相不可得，观无相、无愿解脱门常无常相不可得；以应一切智智心，观空解脱门乐苦相不可得，观无相、无愿解脱门乐苦相不可得；以应一切智智心，观空解脱门我无我相不可得，观无相、无愿解脱门我无我相不可得；以应一切智智心，观空解脱门净不净相不可得，观无相、无愿解脱门净不净相不可得；以应一切智智心，观空解脱门空不空相不可得，观无相、无愿解脱门空不空相不可得；以应一切智智心，观空解脱门无相有相相不可得，观无相、无愿解脱门无相有相相不可得；以应一切智智心，观空解脱门无愿有愿相不可得，观无相、无愿解脱门无愿有愿相不可得；以应一切智智心，观空解脱门寂静不寂静相不可得，观无相、无愿解脱门寂静不寂静相不可得；以应一切智智心，观空解脱门远离不远离相不可得，观无相、无愿解脱门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五眼常无常相不可得，观六神通常无常相不可得；以应一切智智心，观五眼乐苦相不可得，观六神通乐苦相不可得；以应一切智智心，观五眼我无我相不可得，观六神通我无我相不可得；以应一切智智心，观五眼净不净相不可得，观六神通净不净相不可得；以应一切智智心，观五眼空不空相不可得，观六神通空不空相不可得；以应一切智智心，观五眼无相有相相不可得，观六神通无相有相相不可得；以应一切智智心，观五眼无愿有愿相不可得，观六神通无愿有愿相不可得；以应一切智智心，观五眼寂静不寂静相不可得，观六神通寂静不寂静相不可得；以应一切智智心，观五眼远离不远离相不可得，观六神通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1C50AC" w:rsidRPr="001C50AC" w:rsidRDefault="001C50AC" w:rsidP="00914ED3"/>
    <w:p w:rsidR="00914ED3" w:rsidRDefault="00914ED3" w:rsidP="00914ED3">
      <w:r>
        <w:rPr>
          <w:rFonts w:hint="eastAsia"/>
        </w:rPr>
        <w:t>复次，善现，若菩萨摩诃萨作此观时，复兴是念：‘我当以无所得为方便，为诸有情说一切法常无常相不可得、乐苦相不可得、我无我相不可得、净不净相不可得、空不空相不可得、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作如是观：‘非空色故色空，色即是空，空即是色，受、想、行、识亦复如是。非空眼处故眼处空，眼处即是空，空即是眼处，耳、鼻、舌、身、意处亦复如是。非空色处故色处空，色处即是空，空即是色处，声、香、味、触、法处亦复如是。非空眼界故眼界空，眼界即是空，空即是眼界，色界、眼识界及眼触、眼触为缘所生诸受亦复如是。非空耳界故耳界空，耳界即是空，空即是耳界，声界、耳识界及耳触、耳触为缘所生诸受亦复如是。非空鼻界故鼻界空，鼻界即是空，空即是鼻界，香界、鼻识界及鼻触、鼻触为缘所生诸受亦复如是。非空舌界故舌界空，舌界即是空，空即是舌界，味界、舌识界及舌触、舌触为缘所生诸受亦复如是。非空身界故身界空，身界即是空，空即是身界，触界、身识界及身触、身触为缘所生诸受亦复如是。非空意界故意界空，意界即是空，空即是意界，法界、意识界及意触、意触为缘所生诸受亦复如是。非空地界故地界空，地界即是空，空即是地界，水、火、风、空、识界亦复如是。非空苦圣谛故，苦圣谛空，苦圣谛即是空，空即是苦圣谛，集、灭、道圣谛亦复如是。非空无明故无明空，无明即是空，空即是无明，行、识、名色、六处、触、受、爱、取、有、生、老死愁叹苦忧恼亦复如是。非空四静虑故四静虑空，四静虑即是空，空即是四静虑，四无量、四无色定亦复如是。非空四念住故四念住空，四念住即是空，空即是四念住，四正断、四神足、五根、五力、七等觉支、八圣道支亦复如是。非空空解脱门故空解脱门空，空解脱门即是空，空即是空解脱门，无相、无愿解脱门亦复如是。非空布施波罗蜜多故布施波罗蜜多空，布施波罗蜜多即是空，空即是布施波罗蜜多，净戒、安忍、精进、静虑、般若波罗蜜多亦复如是。非空五眼故五眼空，五眼即是空，空即是五眼，六神通亦复如是。非空佛十力故佛十力空，佛十力即是空，空即是佛十力，四无所畏、四无碍解、大慈、大悲、大喜、大舍、十八佛不共法、一切智、道相智、一切相智亦复如是。’善现，是为菩萨摩诃萨修行般若波罗蜜多时，无所著般若波罗蜜多。如是菩萨摩诃萨由此般若波罗蜜多，有方便善巧故，闻说如是甚深般若波罗蜜多，其心不惊不恐不怖。</w:t>
      </w:r>
    </w:p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1C50AC" w:rsidRDefault="001C50AC" w:rsidP="00914ED3"/>
    <w:p w:rsidR="00914ED3" w:rsidRDefault="00914ED3" w:rsidP="00914ED3">
      <w:r>
        <w:rPr>
          <w:rFonts w:hint="eastAsia"/>
        </w:rPr>
        <w:t>尔时，善现白佛言：世尊，云何菩萨摩诃萨修行般若波罗蜜多时，为诸善友之所摄受，闻说如是甚深般若波罗蜜多，其心不惊不恐不怖？</w:t>
      </w:r>
    </w:p>
    <w:p w:rsidR="001C50AC" w:rsidRDefault="001C50AC" w:rsidP="00914ED3"/>
    <w:p w:rsidR="00914ED3" w:rsidRDefault="00914ED3" w:rsidP="00914ED3">
      <w:r>
        <w:rPr>
          <w:rFonts w:hint="eastAsia"/>
        </w:rPr>
        <w:t>佛告善现：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眼处常无常相不可得，说耳、鼻、舌、身、意处常无常相不可得；说眼处乐苦相不可得，说耳、鼻、舌、身、意处乐苦相不可得；说眼处我无我相不可得，说耳、鼻、舌、身、意处我无我相不可得；说眼处净不净相不可得，说耳、鼻、舌、身、意处净不净相不可得；说眼处空不空相不可得，说耳、鼻、舌、身、意处空不空相不可得；说眼处无相有相相不可得，说耳、鼻、舌、身、意处无相有相相不可得；说眼处无愿有愿相不可得，说耳、鼻、舌、身、意处无愿有愿相不可得；说眼处寂静不寂静相不可得，说耳、鼻、舌、身、意处寂静不寂静相不可得；说眼处远离不远离相不可得，说耳、鼻、舌、身、意处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色处常无常相不可得，说声、香、味、触、法处常无常相不可得；说色处乐苦相不可得，说声、香、味、触、法处乐苦相不可得；说色处我无我相不可得，说声、香、味、触、法处我无我相不可得；说色处净不净相不可得，说声、香、味、触、法处净不净相不可得；说色处空不空相不可得，说声、香、味、触、法处空不空相不可得；说色处无相有相相不可得，说声、香、味、触、法处无相有相相不可得；说色处无愿有愿相不可得，说声、香、味、触、法处无愿有愿相不可得；说色处寂静不寂静相不可得，说声、香、味、触、法处寂静不寂静相不可得；说色处远离不远离相不可得，说声、香、味、触、法处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眼界常无常相不可得，说色界、眼识界及眼触、眼触为缘所生诸受常无常相不可得；说眼界乐苦相不可得，说色界、眼识界及眼触、眼触为缘所生诸受乐苦相不可得；说眼界我无我相不可得，说色界、眼识界及眼触、眼触为缘所生诸受我无我相不可得；说眼界净不净相不可得，说色界、眼识界及眼触、眼触为缘所生诸受净不净相不可得；说眼界空不空相不可得，说色界、眼识界及眼触、眼触为缘所生诸受空不空相不可得；说眼界无相有相相不可得，说色界、眼识界及眼触、眼触为缘所生诸受无相有相相不可得；说眼界无愿有愿相不可得，说色界、眼识界及眼触、眼触为缘所生诸受无愿有愿相不可得；说眼界寂静不寂静相不可得，说色界、眼识界及眼触、眼触为缘所生诸受寂静不寂静相不可得；说眼界远离不远离相不可得，说色界、眼识界及眼触、眼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耳界常无常相不可得，说声界、耳识界及耳触、耳触为缘所生诸受常无常相不可得；说耳界乐苦相不可得，说声界、耳识界及耳触、耳触为缘所生诸受乐苦相不可得；说耳界我无我相不可得，说声界、耳识界及耳触、耳触为缘所生诸受我无我相不可得；说耳界净不净相不可得，说声界、耳识界及耳触、耳触为缘所生诸受净不净相不可得；说耳界空不空相不可得，说声界、耳识界及耳触、耳触为缘所生诸受空不空相不可得；说耳界无相有相相不可得，说声界、耳识界及耳触、耳触为缘所生诸受无相有相相不可得；说耳界无愿有愿相不可得，说声界、耳识界及耳触、耳触为缘所生诸受无愿有愿相不可得；说耳界寂静不寂静相不可得，说声界、耳识界及耳触、耳触为缘所生诸受寂静不寂静相不可得；说耳界远离不远离相不可得，说声界、耳识界及耳触、耳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鼻界常无常相不可得，说香界、鼻识界及鼻触、鼻触为缘所生诸受常无常相不可得；说鼻界乐苦相不可得，说香界、鼻识界及鼻触、鼻触为缘所生诸受乐苦相不可得；说鼻界我无我相不可得，说香界、鼻识界及鼻触、鼻触为缘所生诸受我无我相不可得；说鼻界净不净相不可得，说香界、鼻识界及鼻触、鼻触为缘所生诸受净不净相不可得；说鼻界空不空相不可得，说香界、鼻识界及鼻触、鼻触为缘所生诸受空不空相不可得；说鼻界无相有相相不可得，说香界、鼻识界及鼻触、鼻触为缘所生诸受无相有相相不可得；说鼻界无愿有愿相不可得，说香界、鼻识界及鼻触、鼻触为缘所生诸受无愿有愿相不可得；说鼻界寂静不寂静相不可得，说香界、鼻识界及鼻触、鼻触为缘所生诸受寂静不寂静相不可得；说鼻界远离不远离相不可得，说香界、鼻识界及鼻触、鼻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舌界常无常相不可得，说味界、舌识界及舌触、舌触为缘所生诸受常无常相不可得；说舌界乐苦相不可得，说味界、舌识界及舌触、舌触为缘所生诸受乐苦相不可得；说舌界我无我相不可得，说味界、舌识界及舌触、舌触为缘所生诸受我无我相不可得；说舌界净不净相不可得，说味界、舌识界及舌触、舌触为缘所生诸受净不净相不可得；说舌界空不空相不可得，说味界、舌识界及舌触、舌触为缘所生诸受空不空相不可得；说舌界无相有相相不可得，说味界、舌识界及舌触、舌触为缘所生诸受无相有相相不可得；说舌界无愿有愿相不可得，说味界、舌识界及舌触、舌触为缘所生诸受无愿有愿相不可得；说舌界寂静不寂静相不可得，说味界、舌识界及舌触、舌触为缘所生诸受寂静不寂静相不可得；说舌界远离不远离相不可得，说味界、舌识界及舌触、舌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身界常无常相不可得，说触界、身识界及身触、身触为缘所生诸受常无常相不可得；说身界乐苦相不可得，说触界、身识界及身触、身触为缘所生诸受乐苦相不可得；说身界我无我相不可得，说触界、身识界及身触、身触为缘所生诸受我无我相不可得；说身界净不净相不可得，说触界、身识界及身触、身触为缘所生诸受净不净相不可得；说身界空不空相不可得，说触界、身识界及身触、身触为缘所生诸受空不空相不可得；说身界无相有相相不可得，说触界、身识界及身触、身触为缘所生诸受无相有相相不可得；说身界无愿有愿相不可得，说触界、身识界及身触、身触为缘所生诸受无愿有愿相不可得；说身界寂静不寂静相不可得，说触界、身识界及身触、身触为缘所生诸受寂静不寂静相不可得；说身界远离不远离相不可得，说触界、身识界及身触、身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意界常无常相不可得，说法界、意识界及意触、意触为缘所生诸受常无常相不可得；说意界乐苦相不可得，说法界、意识界及意触、意触为缘所生诸受乐苦相不可得；说意界我无我相不可得，说法界、意识界及意触、意触为缘所生诸受我无我相不可得；说意界净不净相不可得，说法界、意识界及意触、意触为缘所生诸受净不净相不可得；说意界空不空相不可得，说法界、意识界及意触、意触为缘所生诸受空不空相不可得；说意界无相有相相不可得，说法界、意识界及意触、意触为缘所生诸受无相有相相不可得；说意界无愿有愿相不可得，说法界、意识界及意触、意触为缘所生诸受无愿有愿相不可得；说意界寂静不寂静相不可得，说法界、意识界及意触、意触为缘所生诸受寂静不寂静相不可得；说意界远离不远离相不可得，说法界、意识界及意触、意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地界常无常相不可得，说水、火、风、空、识界常无常相不可得；说地界乐苦相不可得，说水、火、风、空、识界乐苦相不可得；说地界我无我相不可得，说水、火、风、空、识界我无我相不可得；说地界净不净相不可得，说水、火、风、空、识界净不净相不可得；说地界空不空相不可得，说水、火、风、空、识界空不空相不可得；说地界无相有相相不可得，说水、火、风、空、识界无相有相相不可得；说地界无愿有愿相不可得，说水、火、风、空、识界无愿有愿相不可得；说地界寂静不寂静相不可得，说水、火、风、空、识界寂静不寂静相不可得；说地界远离不远离相不可得，说水、火、风、空、识界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四静虑常无常相不可得，说四无量、四无色定常无常相不可得；说四静虑乐苦相不可得，说四无量、四无色定乐苦相不可得；说四静虑我无我相不可得，说四无量、四无色定我无我相不可得；说四静虑净不净相不可得，说四无量、四无色定净不净相不可得；说四静虑空不空相不可得，说四无量、四无色定空不空相不可得；说四静虑无相有相相不可得，说四无量、四无色定无相有相相不可得；说四静虑无愿有愿相不可得，说四无量、四无色定无愿有愿相不可得；说四静虑寂静不寂静相不可得，说四无量、四无色定寂静不寂静相不可得；说四静虑远离不远离相不可得，说四无量、四无色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四念住常无常相不可得，说四正断、四神足、五根、五力、七等觉支、八圣道支常无常相不可得；说四念住乐苦相不可得，说四正断乃至八圣道支乐苦相不可得；说四念住我无我相不可得，说四正断乃至八圣道支我无我相不可得；说四念住净不净相不可得，说四正断乃至八圣道支净不净相不可得；说四念住空不空相不可得，说四正断乃至八圣道支空不空相不可得；说四念住无相有相相不可得，说四正断乃至八圣道支无相有相相不可得；说四念住无愿有愿相不可得，说四正断乃至八圣道支无愿有愿相不可得；说四念住寂静不寂静相不可得，说四正断乃至八圣道支寂静不寂静相不可得；说四念住远离不远离相不可得，说四正断乃至八圣道支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空解脱门常无常相不可得，说无相、无愿解脱门常无常相不可得；说空解脱门乐苦相不可得，说无相、无愿解脱门乐苦相不可得；说空解脱门我无我相不可得，说无相、无愿解脱门我无我相不可得；说空解脱门净不净相不可得，说无相、无愿解脱门净不净相不可得；说空解脱门空不空相不可得，说无相、无愿解脱门空不空相不可得；说空解脱门无相有相相不可得，说无相、无愿解脱门无相有相相不可得；说空解脱门无愿有愿相不可得，说无相、无愿解脱门无愿有愿相不可得；说空解脱门寂静不寂静相不可得，说无相、无愿解脱门寂静不寂静相不可得；说空解脱门远离不远离相不可得，说无相、无愿解脱门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布施般若波罗蜜多常无常相不可得，说净戒、安忍、精进、静虑、般若波罗蜜多常无常相不可得；说布施波罗蜜多乐苦相不可得，说净戒、安忍、精进、静虑、般若波罗蜜多乐苦相不可得；说布施波罗蜜多我无我相不可得，说净戒、安忍、精进、静虑、般若波罗蜜多我无我相不可得；说布施波罗蜜多净不净相不可得，说净戒、安忍、精进、静虑、般若波罗蜜多净不净相不可得；说布施波罗蜜多空不空相不可得，说净戒、安忍、精进、静虑、般若波罗蜜多空不空相不可得；说布施波罗蜜多无相有相相不可得，说净戒、安忍、精进、静虑、般若波罗蜜多无相有相相不可得；说布施波罗蜜多无愿有愿相不可得，说净戒、安忍、精进、静虑、般若波罗蜜多无愿有愿相不可得；说布施波罗蜜多寂静不寂静相不可得，说净戒、安忍、精进、静虑、般若波罗蜜多寂静不寂静相不可得；说布施波罗蜜多远离不远离相不可得，说净戒、安忍、精进、静虑、般若波罗蜜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五眼常无常相不可得，说六神通常无常相不可得；说五眼乐苦相不可得，说六神通乐苦相不可得；说五眼我无我相不可得，说六神通我无我相不可得；说五眼净不净相不可得，说六神通净不净相不可得；说五眼空不空相不可得，说六神通空不空相不可得；说五眼无相有相相不可得，说六神通无相有相相不可得；说五眼无愿有愿相不可得，说六神通无愿有愿相不可得；说五眼寂静不寂静相不可得，说六神通寂静不寂静相不可得；说五眼远离不远离相不可得，说六神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佛十力常无常相不可得，说四无所畏、四无碍解、大慈、大悲、大喜、大舍、十八佛不共法、一切智、道相智、一切相智常无常相不可得；说佛十力乐苦相不可得，说四无所畏乃至一切相智乐苦相不可得；说佛十力我无我相不可得，说四无所畏乃至一切相智我无我相不可得；说佛十力净不净相不可得，说四无所畏乃至一切相智净不净相不可得；说佛十力空不空相不可得，说四无所畏乃至一切相智空不空相不可得；说佛十力无相有相相不可得，说四无所畏乃至一切相智无相有相相不可得；说佛十力无愿有愿相不可得，说四无所畏乃至一切相智无愿有愿相不可得；说佛十力寂静不寂静相不可得，说四无所畏乃至一切相智寂静不寂静相不可得；说佛十力远离不远离相不可得，说四无所畏乃至一切相智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/>
    <w:p w:rsidR="00524C28" w:rsidRDefault="00524C28" w:rsidP="00914ED3"/>
    <w:p w:rsidR="00914ED3" w:rsidRDefault="00914ED3" w:rsidP="00914ED3">
      <w:pPr>
        <w:rPr>
          <w:rFonts w:hint="eastAsia"/>
        </w:rPr>
      </w:pPr>
      <w:r>
        <w:rPr>
          <w:rFonts w:hint="eastAsia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BD2900" w:rsidRDefault="00BD2900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Pr="00BD2900" w:rsidRDefault="00914ED3" w:rsidP="00914ED3">
      <w:pPr>
        <w:rPr>
          <w:b/>
        </w:rPr>
      </w:pPr>
      <w:r w:rsidRPr="00BD2900">
        <w:rPr>
          <w:rFonts w:hint="eastAsia"/>
          <w:b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Pr="00D64A7C" w:rsidRDefault="00914ED3">
      <w:r>
        <w:rPr>
          <w:rFonts w:hint="eastAsia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sectPr w:rsidR="00914ED3" w:rsidRPr="00D64A7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62B" w:rsidRDefault="0090662B" w:rsidP="00D64A7C">
      <w:r>
        <w:separator/>
      </w:r>
    </w:p>
  </w:endnote>
  <w:endnote w:type="continuationSeparator" w:id="0">
    <w:p w:rsidR="0090662B" w:rsidRDefault="0090662B" w:rsidP="00D64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34033"/>
      <w:docPartObj>
        <w:docPartGallery w:val="Page Numbers (Bottom of Page)"/>
        <w:docPartUnique/>
      </w:docPartObj>
    </w:sdtPr>
    <w:sdtContent>
      <w:p w:rsidR="00524C28" w:rsidRDefault="00354872">
        <w:pPr>
          <w:pStyle w:val="a4"/>
          <w:jc w:val="right"/>
        </w:pPr>
        <w:fldSimple w:instr=" PAGE   \* MERGEFORMAT ">
          <w:r w:rsidR="00BD2900" w:rsidRPr="00BD2900">
            <w:rPr>
              <w:noProof/>
              <w:lang w:val="zh-CN"/>
            </w:rPr>
            <w:t>2</w:t>
          </w:r>
        </w:fldSimple>
      </w:p>
    </w:sdtContent>
  </w:sdt>
  <w:p w:rsidR="00524C28" w:rsidRDefault="00524C2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62B" w:rsidRDefault="0090662B" w:rsidP="00D64A7C">
      <w:r>
        <w:separator/>
      </w:r>
    </w:p>
  </w:footnote>
  <w:footnote w:type="continuationSeparator" w:id="0">
    <w:p w:rsidR="0090662B" w:rsidRDefault="0090662B" w:rsidP="00D64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28" w:rsidRPr="00524C28" w:rsidRDefault="00524C28" w:rsidP="00524C28">
    <w:pPr>
      <w:jc w:val="center"/>
      <w:rPr>
        <w:rFonts w:ascii="黑体" w:eastAsia="黑体" w:hAnsi="黑体"/>
        <w:sz w:val="32"/>
        <w:szCs w:val="32"/>
      </w:rPr>
    </w:pPr>
    <w:r w:rsidRPr="00524C28">
      <w:rPr>
        <w:rFonts w:ascii="黑体" w:eastAsia="黑体" w:hAnsi="黑体" w:hint="eastAsia"/>
        <w:sz w:val="32"/>
        <w:szCs w:val="32"/>
      </w:rPr>
      <w:t>其心不惊不恐不怖</w:t>
    </w:r>
  </w:p>
  <w:p w:rsidR="00524C28" w:rsidRPr="00524C28" w:rsidRDefault="00524C28" w:rsidP="00524C28">
    <w:pPr>
      <w:jc w:val="center"/>
      <w:rPr>
        <w:rFonts w:ascii="黑体" w:eastAsia="黑体" w:hAnsi="黑体"/>
        <w:sz w:val="18"/>
        <w:szCs w:val="18"/>
      </w:rPr>
    </w:pPr>
    <w:r w:rsidRPr="00524C28">
      <w:rPr>
        <w:rFonts w:ascii="黑体" w:eastAsia="黑体" w:hAnsi="黑体" w:hint="eastAsia"/>
        <w:sz w:val="18"/>
        <w:szCs w:val="18"/>
      </w:rPr>
      <w:t>乾隆大藏经第1部《大般若波罗蜜多经》（第042-044卷）</w:t>
    </w:r>
  </w:p>
  <w:p w:rsidR="00524C28" w:rsidRPr="00BD2900" w:rsidRDefault="00BD2900">
    <w:pPr>
      <w:pStyle w:val="a3"/>
      <w:rPr>
        <w:rFonts w:ascii="黑体" w:eastAsia="黑体" w:hAnsi="黑体"/>
      </w:rPr>
    </w:pPr>
    <w:r w:rsidRPr="00BD2900">
      <w:rPr>
        <w:rFonts w:ascii="黑体" w:eastAsia="黑体" w:hAnsi="黑体" w:hint="eastAsia"/>
      </w:rPr>
      <w:t>初分 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4A7C"/>
    <w:rsid w:val="001C50AC"/>
    <w:rsid w:val="0028437B"/>
    <w:rsid w:val="00354872"/>
    <w:rsid w:val="00524C28"/>
    <w:rsid w:val="0059632E"/>
    <w:rsid w:val="00796A43"/>
    <w:rsid w:val="0087276D"/>
    <w:rsid w:val="0090662B"/>
    <w:rsid w:val="00914ED3"/>
    <w:rsid w:val="00BD2900"/>
    <w:rsid w:val="00D64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A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4A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4A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4A7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24C2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24C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2757</Words>
  <Characters>15715</Characters>
  <Application>Microsoft Office Word</Application>
  <DocSecurity>0</DocSecurity>
  <Lines>130</Lines>
  <Paragraphs>36</Paragraphs>
  <ScaleCrop>false</ScaleCrop>
  <Company/>
  <LinksUpToDate>false</LinksUpToDate>
  <CharactersWithSpaces>18436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</cp:revision>
  <dcterms:created xsi:type="dcterms:W3CDTF">2023-06-23T04:34:00Z</dcterms:created>
  <dcterms:modified xsi:type="dcterms:W3CDTF">2023-08-25T08:20:00Z</dcterms:modified>
</cp:coreProperties>
</file>