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206" w:rsidRDefault="001A0206" w:rsidP="008C42D5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时，具寿善现告诸天子言：如是甚深难见难觉，非所寻思超寻思境，微妙寂静最胜第一，唯极圣者自内所证，世聪慧人所不能测，所说般若波罗蜜多，其中实无能信受者。所以者何？此中无法可显可示，由无有法可显示故，实信受者亦不可得。</w:t>
      </w: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时，舍利子问善现言：岂不于此般若波罗蜜多甚深教中广说三乘法，所谓声闻、独觉、无上乘法？广说摄受菩萨摩诃萨从初发心乃至十地诸菩萨道，所谓布施波罗蜜多、净戒、安忍、精进、静虑、般若波罗蜜多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圣谛、集、灭、道圣谛，若四静虑、四无量、四无色定，若八解脱、八胜处、九次第定、十遍处，若四念住、四正断、四神足、五根、五力、七等觉支、八圣道支，若空解脱门、无相、无愿解脱门，若五眼、六神通，若佛十力、四无所畏、四无碍解、大慈、大悲、大喜、大舍、十八佛不共法，若无忘失法、恒住舍性，若一切智、道相智、一切相智，若一切陀罗尼门、一切三摩地门？广说摄受菩萨摩诃萨功德胜事，所谓菩萨摩诃萨于此般若波罗蜜多勤修行故，随所生处常受化生，于不退神通能自在游戏，从一佛土趣一佛土，供养恭敬、尊重赞叹诸佛世尊，随所愿乐种种善根皆能修习速得圆满，于诸佛所闻持正法乃至无上正等菩提，能不忘失亦无懈废，恒居胜定离散乱心，由此为缘得无碍辩、无断尽辩、无疏谬辩、迅辩、应辩、凡所演说丰义味辩、一切世间最妙胜辩？</w:t>
      </w: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善现答言：如是，如是，诚如所说：于此般若波罗蜜多甚深教中广说三乘法，所谓声闻、独觉、无上乘法；广说摄受菩萨摩诃萨从初发心乃至十地诸菩萨道，所谓布施波罗蜜多乃至一切三摩地门；广说摄受菩萨摩诃萨功德胜事，所谓菩萨摩诃萨于此般若波罗蜜多勤修行故，随所生处常受化生，乃至得一切世间最妙胜辩。如是深教诸有所说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舍利子言：此于何法以无所得为方便耶？</w:t>
      </w: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善现言：舍利子，此于我，以无所得而为方便；此于有情、命者、生者、养者、士夫、补特伽罗、意生、儒童、作者、受者、知者、见者，以无所得而为方便。</w:t>
      </w:r>
    </w:p>
    <w:p w:rsidR="002272C3" w:rsidRP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舍利子，此于色，以无所得而为方便；此于受、想、行、识，以无所得而为方便。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舍利子，此于眼处，以无所得而为方便；此于耳、鼻、舌、身、意处，以无所得而为方便。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舍利子，此于色处，以无所得而为方便；此于声、香、味、触、法处，以无所得而为方便。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舍利子，此于眼界，以无所得而为方便；此于色界、眼识界及眼触、眼触为缘所生诸受，以无所得而为方便。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舍利子，此于耳界，以无所得而为方便；此于声界、耳识界及耳触、耳触为缘所生诸受，以无所得而为方便。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舍利子，此于鼻界，以无所得而为方便；此于香界、鼻识界及鼻触、鼻触为缘所生诸受，以无所得而为方便。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舍利子，此于舌界，以无所得而为方便；此于味界、舌识界及舌触、舌触为缘所生诸受，以无所得而为方便。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舍利子，此于身界，以无所得而为方便；此于触界、身识界及身触、身触为缘所生诸受，以无所得而为方便。</w:t>
      </w: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舍利子，此于意界，以无所得而为方便；此于法界、意识界及意触、意触为缘所生诸受，以无所得而为方便。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舍利子，此于地界，以无所得而为方便；此于水、火、风、空、识界，以无所得而为方便。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苦圣谛，以无所得而为方便；此于集、灭、道圣谛，以无所得而为方便。舍利子，此于无明，以无所得而为方便；此于行、识、名色、六处、触、受、爱、取、有、生、老死愁叹苦忧恼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内空，以无所得而为方便；此于外空、内外空、空空、大空、胜义空、有为空、无为空、毕竟空、无际空、散空、无变异空、本性空、自相空、共相空、一切法空、不可得空、无性空、自性空、无性自性空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舍利子，此于真如，以无所得而为方便；此于法界、法性、不虚妄性、不变异性、平等性、离生性、法定、法住、实际、虚空界、不思议界，以无所得而为方便。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舍利子，此于布施波罗蜜多，以无所得而为方便，此于净戒、安忍、精进、静虑、般若波罗蜜多，以无所得而为方便。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舍利子，此于四静虑，以无所得而为方便；此于四无量、四无色定，以无所得而为方便。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舍利子，此于八解脱，以无所得而为方便；此于八胜处、九次第定、十遍处，以无所得而为方便。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舍利子，此于四念住，以无所得而为方便；此于四正断、四神足、五根、五力、七等觉支、八圣道支，以无所得而为方便。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舍利子，此于空解脱门，以无所得而为方便；此于无相、无愿解脱门，以无所得而为方便。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舍利子，此于五眼，以无所得而为方便；此于六神通，以无所得而为方便。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舍利子，此于佛十力，以无所得而为方便；此于四无所畏、四无碍解、大慈、大悲、大喜、大舍、十八佛不共法，以无所得而为方便。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舍利子，此于无忘失法，以无所得而为方便；此于恒住舍性，以无所得而为方便。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舍利子，此于一切陀罗尼门，以无所得而为方便；此于一切三摩地门，以无所得而为方便。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一切智，以无所得而为方便；此于道相智、一切相智，以无所得而为方便。舍利子，此于声闻乘，以无所得而为方便；此于独觉乘、无上乘，以无所得而为方便。舍利子，此于预流，以无所得而为方便；此于一来、不还、阿罗汉，以无所得而为方便。舍利子，此于预流向预流果，以无所得而为方便；此于一来向一来果、不还向不还果、阿罗汉向阿罗汉果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舍利子，此于独觉，以无所得而为方便；此于独觉向独觉果，以无所得而为方便。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舍利子，此于菩萨摩诃萨，以无所得而为方便；此于三藐三佛陀，以无所得而为方便。舍利子，此于菩萨摩诃萨法，以无所得而为方便；此于无上正等菩提法，以无所得而为方便。</w:t>
      </w: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</w:p>
    <w:p w:rsidR="002272C3" w:rsidRP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舍利子，此于极喜地，以无所得而为方便；此于离垢地、发光地、焰慧地、极难胜地、现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前地、远行地、不动地、善慧地、法云地，以无所得而为方便。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舍利子，此于极喜地法，以无所得而为方便；此于离垢地法、发光地法、焰慧地法、极难胜地法、现前地法、远行地法、不动地法、善慧地法、法云地法，以无所得而为方便。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舍利子，此于异生地，以无所得而为方便；此于种性地、第八地、具见地、薄地、离欲地、已办地、独觉地、菩萨地、如来地，以无所得而为方便。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舍利子，此于异生地法，以无所得而为方便；此于种性地法、第八地法、具见地法、薄地法、离欲地法、已办地法、独觉地法、菩萨地法、如来地法，以无所得而为方便。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舍利子，此于有为界，以无所得而为方便；此于无为界，以无所得而为方便。</w:t>
      </w:r>
    </w:p>
    <w:p w:rsidR="002272C3" w:rsidRDefault="002272C3" w:rsidP="002272C3"/>
    <w:p w:rsidR="002272C3" w:rsidRDefault="002272C3" w:rsidP="002272C3">
      <w:pPr>
        <w:rPr>
          <w:rFonts w:hint="eastAsia"/>
        </w:rPr>
      </w:pPr>
      <w:r>
        <w:rPr>
          <w:rFonts w:hint="eastAsia"/>
        </w:rPr>
        <w:t>时，舍利子问善现言：何因缘故，于此般若波罗蜜多甚深教中，以无所得而为方便，广说三乘法，所谓声闻、独觉、无上乘法？何因缘故，于此般若波罗蜜多甚深教中，以无所得而为方便，广说摄受菩萨摩诃萨从初发心乃至十地诸菩萨道，所谓布施波罗蜜多乃至一切三摩地门？何因缘故，于此般若波罗蜜多甚深教中，以无所得而为方便，广说摄受菩萨摩诃萨功德胜事，所谓菩萨摩诃萨于此般若波罗蜜多勤修行故，随所生处常受化生，乃至得一切世间最妙胜辩？</w:t>
      </w:r>
    </w:p>
    <w:p w:rsidR="002272C3" w:rsidRDefault="002272C3" w:rsidP="002272C3">
      <w:pPr>
        <w:rPr>
          <w:rFonts w:hint="eastAsia"/>
        </w:rPr>
      </w:pP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善现答言：舍利子，由内空故，于此般若波罗蜜多甚深教中，以无所得而为方便，广说三乘法，所谓声闻、独觉、无上乘法。舍利子，由外空、内外空、空空、大空、胜义空、有为空、无为空、毕竟空、无际空、散空、无变异空、本性空、自相空、共相空、一切法空、不可得空、无性空、自性空、无性自性空故，于此般若波罗蜜多甚深教中，以无所得而为方便，广说三乘法，所谓声闻、独觉、无上乘法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由内空故，于此般若波罗蜜多甚深教中，以无所得而为方便，广说摄受菩萨摩诃萨从初发心乃至十地诸菩萨道，所谓布施波罗蜜多、净戒、安忍、精进、静虑、般若波罗蜜多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圣谛、集、灭、道圣谛，若四静虑、四无量、四无色定，若八解脱、八胜处、九次第定、十遍处，若四念住、四正断、四神足、五根、五力、七等觉支、八圣道支，若空解脱门、无相、无愿解脱门，若五眼、六神通，若佛十力、四无所畏、四无碍解、大慈、大悲、大喜、大舍、十八佛不共法，若无忘失法、恒住舍性，若一切智、道相智、一切相智，若一切陀罗尼门、一切三摩地门。舍利子，由外空乃至无性自性空故，于此般若波罗蜜多甚深教中，以无所得而为方便，广说摄受菩萨摩诃萨从初发心乃至十地诸菩萨道，所谓布施波罗蜜多，乃至一切三摩地门。</w:t>
      </w:r>
    </w:p>
    <w:p w:rsidR="002272C3" w:rsidRDefault="002272C3" w:rsidP="002272C3">
      <w:pPr>
        <w:rPr>
          <w:rFonts w:hint="eastAsia"/>
        </w:rPr>
      </w:pPr>
      <w:r>
        <w:rPr>
          <w:rFonts w:hint="eastAsia"/>
        </w:rPr>
        <w:t>舍利子，由内空故，于此般若波罗蜜多甚深教中，以无所得而为方便，广说摄受菩萨摩诃萨功德胜事，所谓菩萨摩诃萨于此般若波罗蜜多勤修行故，随所生处常受化生，于不退神通能自在游戏，从一佛土趣一佛土，供养恭敬、尊重赞叹诸佛世尊，随所愿乐种种善根皆能修习速得圆满，于诸佛所闻持正法乃至无上正等菩提，能不忘失亦无懈废，恒居胜定离散乱心，由此为缘得无碍辩、无断尽辩、无谬乱辩、迅辩、应辩、凡所演说丰义味辩、一切世间最妙胜辩。舍利子，由外空乃至无性自性空故，于此般若波罗蜜多甚深教中，以无所得而为方便，广说摄受菩萨摩诃萨功德胜事，所谓菩萨摩诃萨于此般若波罗蜜多勤修行故，随所生处常受化生，乃至得一切世间最妙胜辩。</w:t>
      </w:r>
    </w:p>
    <w:sectPr w:rsidR="002272C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4FB" w:rsidRDefault="00B204FB" w:rsidP="00853D34">
      <w:r>
        <w:separator/>
      </w:r>
    </w:p>
  </w:endnote>
  <w:endnote w:type="continuationSeparator" w:id="0">
    <w:p w:rsidR="00B204FB" w:rsidRDefault="00B204F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C68D2">
        <w:pPr>
          <w:pStyle w:val="a4"/>
          <w:jc w:val="right"/>
        </w:pPr>
        <w:fldSimple w:instr=" PAGE   \* MERGEFORMAT ">
          <w:r w:rsidR="000C0B98" w:rsidRPr="000C0B98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4FB" w:rsidRDefault="00B204FB" w:rsidP="00853D34">
      <w:r>
        <w:separator/>
      </w:r>
    </w:p>
  </w:footnote>
  <w:footnote w:type="continuationSeparator" w:id="0">
    <w:p w:rsidR="00B204FB" w:rsidRDefault="00B204F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2D5" w:rsidRDefault="008C42D5" w:rsidP="00285037">
    <w:pPr>
      <w:jc w:val="center"/>
      <w:rPr>
        <w:rFonts w:ascii="黑体" w:eastAsia="黑体" w:hAnsi="黑体" w:hint="eastAsia"/>
        <w:sz w:val="32"/>
        <w:szCs w:val="32"/>
      </w:rPr>
    </w:pPr>
    <w:r w:rsidRPr="008C42D5">
      <w:rPr>
        <w:rFonts w:ascii="黑体" w:eastAsia="黑体" w:hAnsi="黑体" w:hint="eastAsia"/>
        <w:sz w:val="32"/>
        <w:szCs w:val="32"/>
      </w:rPr>
      <w:t>于此般若波罗蜜多甚深教中广说三乘法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</w:t>
    </w:r>
    <w:r w:rsidR="008C42D5">
      <w:rPr>
        <w:rFonts w:ascii="黑体" w:eastAsia="黑体" w:hAnsi="黑体" w:hint="eastAsia"/>
        <w:sz w:val="18"/>
        <w:szCs w:val="18"/>
      </w:rPr>
      <w:t>4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C0B98"/>
    <w:rsid w:val="000D5413"/>
    <w:rsid w:val="000D5A06"/>
    <w:rsid w:val="00140949"/>
    <w:rsid w:val="0014782E"/>
    <w:rsid w:val="001612E7"/>
    <w:rsid w:val="001A0206"/>
    <w:rsid w:val="001A3544"/>
    <w:rsid w:val="00200B54"/>
    <w:rsid w:val="00211817"/>
    <w:rsid w:val="00215CFC"/>
    <w:rsid w:val="002272C3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2572F"/>
    <w:rsid w:val="00536E44"/>
    <w:rsid w:val="005443D0"/>
    <w:rsid w:val="00554BDD"/>
    <w:rsid w:val="00571CDD"/>
    <w:rsid w:val="0059632E"/>
    <w:rsid w:val="005F2B5F"/>
    <w:rsid w:val="006277EE"/>
    <w:rsid w:val="006307BF"/>
    <w:rsid w:val="00635065"/>
    <w:rsid w:val="006B2D23"/>
    <w:rsid w:val="006E62D2"/>
    <w:rsid w:val="00706CB4"/>
    <w:rsid w:val="00715E6E"/>
    <w:rsid w:val="007171DC"/>
    <w:rsid w:val="00724CB9"/>
    <w:rsid w:val="00756F7D"/>
    <w:rsid w:val="00770D2E"/>
    <w:rsid w:val="007804A0"/>
    <w:rsid w:val="00792505"/>
    <w:rsid w:val="007A4343"/>
    <w:rsid w:val="007C2335"/>
    <w:rsid w:val="007F2C5F"/>
    <w:rsid w:val="008050A4"/>
    <w:rsid w:val="00816AAC"/>
    <w:rsid w:val="008400C3"/>
    <w:rsid w:val="00853D34"/>
    <w:rsid w:val="008974FC"/>
    <w:rsid w:val="008A094C"/>
    <w:rsid w:val="008C42D5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9428B"/>
    <w:rsid w:val="00AA424D"/>
    <w:rsid w:val="00AB1401"/>
    <w:rsid w:val="00AF0A8A"/>
    <w:rsid w:val="00B204FB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D587F"/>
    <w:rsid w:val="00D10F71"/>
    <w:rsid w:val="00D3630D"/>
    <w:rsid w:val="00D41761"/>
    <w:rsid w:val="00D47494"/>
    <w:rsid w:val="00D5224F"/>
    <w:rsid w:val="00DA0B02"/>
    <w:rsid w:val="00DB3028"/>
    <w:rsid w:val="00DB747E"/>
    <w:rsid w:val="00DC68D2"/>
    <w:rsid w:val="00DF6B58"/>
    <w:rsid w:val="00E05F28"/>
    <w:rsid w:val="00E1027D"/>
    <w:rsid w:val="00E1222B"/>
    <w:rsid w:val="00E414DE"/>
    <w:rsid w:val="00E55E81"/>
    <w:rsid w:val="00E6300B"/>
    <w:rsid w:val="00EE6B89"/>
    <w:rsid w:val="00EE726B"/>
    <w:rsid w:val="00EF00C8"/>
    <w:rsid w:val="00F20B24"/>
    <w:rsid w:val="00F27220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95</cp:revision>
  <dcterms:created xsi:type="dcterms:W3CDTF">2023-06-23T04:37:00Z</dcterms:created>
  <dcterms:modified xsi:type="dcterms:W3CDTF">2023-08-21T05:22:00Z</dcterms:modified>
</cp:coreProperties>
</file>